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15" w:type="dxa"/>
        <w:tblInd w:w="0" w:type="dxa"/>
        <w:tblLook w:val="04A0" w:firstRow="1" w:lastRow="0" w:firstColumn="1" w:lastColumn="0" w:noHBand="0" w:noVBand="1"/>
      </w:tblPr>
      <w:tblGrid>
        <w:gridCol w:w="4340"/>
        <w:gridCol w:w="5275"/>
      </w:tblGrid>
      <w:tr w:rsidR="005E4910">
        <w:trPr>
          <w:trHeight w:val="299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5E4910" w:rsidRDefault="001E6261">
            <w:r>
              <w:rPr>
                <w:rFonts w:ascii="Arial" w:eastAsia="Arial" w:hAnsi="Arial" w:cs="Arial"/>
                <w:sz w:val="24"/>
              </w:rPr>
              <w:t>..............................................................</w:t>
            </w:r>
          </w:p>
          <w:p w:rsidR="005E4910" w:rsidRDefault="001E6261">
            <w:r>
              <w:rPr>
                <w:rFonts w:ascii="Arial" w:eastAsia="Arial" w:hAnsi="Arial" w:cs="Arial"/>
                <w:sz w:val="24"/>
              </w:rPr>
              <w:t>..............................................................</w:t>
            </w:r>
          </w:p>
          <w:p w:rsidR="005E4910" w:rsidRDefault="001E6261">
            <w:r>
              <w:rPr>
                <w:rFonts w:ascii="Arial" w:eastAsia="Arial" w:hAnsi="Arial" w:cs="Arial"/>
                <w:sz w:val="24"/>
              </w:rPr>
              <w:t>..............................................................</w:t>
            </w:r>
          </w:p>
          <w:p w:rsidR="005E4910" w:rsidRDefault="001E6261">
            <w:r>
              <w:rPr>
                <w:rFonts w:ascii="Arial" w:eastAsia="Arial" w:hAnsi="Arial" w:cs="Arial"/>
                <w:sz w:val="24"/>
              </w:rPr>
              <w:t>.............................................................</w:t>
            </w:r>
          </w:p>
          <w:p w:rsidR="005E4910" w:rsidRDefault="001E6261">
            <w:pPr>
              <w:spacing w:after="309"/>
              <w:ind w:left="976" w:right="479" w:hanging="102"/>
            </w:pPr>
            <w:r>
              <w:rPr>
                <w:rFonts w:ascii="Arial" w:eastAsia="Arial" w:hAnsi="Arial" w:cs="Arial"/>
                <w:sz w:val="16"/>
              </w:rPr>
              <w:t>(nazwa i siedziba przedsiębiorcy / lub  imię i nazwisko oraz adres rolnika)</w:t>
            </w:r>
          </w:p>
          <w:p w:rsidR="005E4910" w:rsidRDefault="001E6261">
            <w:pPr>
              <w:spacing w:after="223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NIP </w:t>
            </w:r>
            <w:r>
              <w:rPr>
                <w:rFonts w:ascii="Arial" w:eastAsia="Arial" w:hAnsi="Arial" w:cs="Arial"/>
                <w:sz w:val="24"/>
              </w:rPr>
              <w:t>.......................................................</w:t>
            </w:r>
          </w:p>
          <w:p w:rsidR="005E4910" w:rsidRDefault="001E6261">
            <w:pPr>
              <w:ind w:left="2" w:right="263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numer KRS </w:t>
            </w:r>
            <w:r>
              <w:rPr>
                <w:rFonts w:ascii="Arial" w:eastAsia="Arial" w:hAnsi="Arial" w:cs="Arial"/>
                <w:sz w:val="24"/>
              </w:rPr>
              <w:t>.....................................</w:t>
            </w:r>
            <w:r>
              <w:rPr>
                <w:rFonts w:ascii="Arial" w:eastAsia="Arial" w:hAnsi="Arial" w:cs="Arial"/>
                <w:sz w:val="20"/>
              </w:rPr>
              <w:t xml:space="preserve"> lub / numer wpisu do ewidencji działalności gospodarczej </w:t>
            </w:r>
            <w:r>
              <w:rPr>
                <w:rFonts w:ascii="Arial" w:eastAsia="Arial" w:hAnsi="Arial" w:cs="Arial"/>
                <w:sz w:val="24"/>
              </w:rPr>
              <w:t>..........................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5E4910" w:rsidRDefault="001E6261">
            <w:pPr>
              <w:jc w:val="right"/>
            </w:pPr>
            <w:r>
              <w:rPr>
                <w:rFonts w:ascii="Arial" w:eastAsia="Arial" w:hAnsi="Arial" w:cs="Arial"/>
                <w:sz w:val="21"/>
              </w:rPr>
              <w:t>Skalbmierz</w:t>
            </w:r>
            <w:r>
              <w:rPr>
                <w:rFonts w:ascii="Arial" w:eastAsia="Arial" w:hAnsi="Arial" w:cs="Arial"/>
                <w:sz w:val="24"/>
              </w:rPr>
              <w:t>, .......................</w:t>
            </w:r>
          </w:p>
        </w:tc>
      </w:tr>
    </w:tbl>
    <w:p w:rsidR="005E4910" w:rsidRDefault="001E6261">
      <w:pPr>
        <w:spacing w:after="5" w:line="250" w:lineRule="auto"/>
        <w:ind w:left="5604" w:hanging="10"/>
      </w:pPr>
      <w:r>
        <w:rPr>
          <w:rFonts w:ascii="Arial" w:eastAsia="Arial" w:hAnsi="Arial" w:cs="Arial"/>
          <w:b/>
          <w:sz w:val="24"/>
        </w:rPr>
        <w:t>Urząd Miasta i Gminy Skalbmierz</w:t>
      </w:r>
    </w:p>
    <w:p w:rsidR="005E4910" w:rsidRDefault="001E6261">
      <w:pPr>
        <w:spacing w:after="957" w:line="240" w:lineRule="auto"/>
        <w:ind w:left="5604" w:hanging="10"/>
        <w:jc w:val="both"/>
      </w:pPr>
      <w:r>
        <w:t>Ul. T Kościuszki 1, 28-530 Skalbmierz</w:t>
      </w:r>
    </w:p>
    <w:p w:rsidR="005E4910" w:rsidRDefault="001E6261">
      <w:pPr>
        <w:pStyle w:val="Nagwek1"/>
      </w:pPr>
      <w:r>
        <w:rPr>
          <w:b w:val="0"/>
          <w:sz w:val="24"/>
        </w:rPr>
        <w:t xml:space="preserve"> </w:t>
      </w:r>
      <w:r>
        <w:t xml:space="preserve">Wniosek </w:t>
      </w:r>
    </w:p>
    <w:p w:rsidR="005E4910" w:rsidRDefault="001E6261">
      <w:pPr>
        <w:spacing w:after="0"/>
        <w:ind w:right="7"/>
        <w:jc w:val="center"/>
      </w:pPr>
      <w:r>
        <w:rPr>
          <w:rFonts w:ascii="Arial" w:eastAsia="Arial" w:hAnsi="Arial" w:cs="Arial"/>
          <w:b/>
          <w:sz w:val="24"/>
        </w:rPr>
        <w:t>o dokonanie wpisu do ewidencji obiektów innych świadczących usługi hotelarskie</w:t>
      </w:r>
    </w:p>
    <w:p w:rsidR="005E4910" w:rsidRDefault="001E6261">
      <w:pPr>
        <w:spacing w:after="230" w:line="240" w:lineRule="auto"/>
        <w:ind w:left="2472" w:right="2471"/>
        <w:jc w:val="center"/>
      </w:pPr>
      <w:r>
        <w:rPr>
          <w:rFonts w:ascii="Arial" w:eastAsia="Arial" w:hAnsi="Arial" w:cs="Arial"/>
          <w:sz w:val="24"/>
        </w:rPr>
        <w:t>obiektu nie będącego obiektem hotelarskim</w:t>
      </w:r>
      <w:r>
        <w:rPr>
          <w:rFonts w:ascii="Arial" w:eastAsia="Arial" w:hAnsi="Arial" w:cs="Arial"/>
          <w:b/>
          <w:sz w:val="24"/>
        </w:rPr>
        <w:t>¹</w:t>
      </w:r>
      <w:r>
        <w:rPr>
          <w:rFonts w:ascii="Arial" w:eastAsia="Arial" w:hAnsi="Arial" w:cs="Arial"/>
          <w:sz w:val="24"/>
        </w:rPr>
        <w:t xml:space="preserve"> na terenie gminy Skalbmierz</w:t>
      </w:r>
    </w:p>
    <w:p w:rsidR="005E4910" w:rsidRDefault="001E6261">
      <w:pPr>
        <w:spacing w:after="192" w:line="240" w:lineRule="auto"/>
        <w:ind w:left="-3" w:hanging="10"/>
        <w:jc w:val="both"/>
      </w:pPr>
      <w:r>
        <w:rPr>
          <w:rFonts w:ascii="Arial" w:eastAsia="Arial" w:hAnsi="Arial" w:cs="Arial"/>
          <w:sz w:val="24"/>
        </w:rPr>
        <w:t xml:space="preserve">Na podstawie art. 38 ust. 3 i art. 39 ust.3 ustawy o usługach hotelarskich oraz usługach pilotów wycieczek i przewodników turystycznych  z dnia 29 sierpnia 1997 r. </w:t>
      </w:r>
      <w:r>
        <w:rPr>
          <w:rFonts w:ascii="Arial" w:eastAsia="Arial" w:hAnsi="Arial" w:cs="Arial"/>
          <w:b/>
          <w:sz w:val="24"/>
        </w:rPr>
        <w:t xml:space="preserve">² </w:t>
      </w:r>
      <w:r>
        <w:rPr>
          <w:rFonts w:ascii="Arial" w:eastAsia="Arial" w:hAnsi="Arial" w:cs="Arial"/>
          <w:sz w:val="24"/>
        </w:rPr>
        <w:t>oraz § 12 ust. 3 i § 16 ust. 2 rozporządzenia Ministra Gospodarki i Pracy z dnia 19 sierpnia 2004 r. w sprawie obiektów hotelarskich i innych obiektów, w których są świadczone usługi hotelarskie ³</w:t>
      </w:r>
      <w:r>
        <w:rPr>
          <w:rFonts w:ascii="Arial" w:eastAsia="Arial" w:hAnsi="Arial" w:cs="Arial"/>
          <w:b/>
          <w:sz w:val="24"/>
        </w:rPr>
        <w:t xml:space="preserve">.  </w:t>
      </w:r>
    </w:p>
    <w:p w:rsidR="005E4910" w:rsidRDefault="001E6261">
      <w:pPr>
        <w:spacing w:after="0" w:line="360" w:lineRule="auto"/>
        <w:ind w:left="2" w:right="385"/>
      </w:pPr>
      <w:r>
        <w:rPr>
          <w:rFonts w:ascii="Arial" w:eastAsia="Arial" w:hAnsi="Arial" w:cs="Arial"/>
          <w:b/>
          <w:sz w:val="20"/>
        </w:rPr>
        <w:t xml:space="preserve">Dane i opis obiektu: </w:t>
      </w:r>
      <w:r>
        <w:rPr>
          <w:rFonts w:ascii="Arial" w:eastAsia="Arial" w:hAnsi="Arial" w:cs="Arial"/>
          <w:sz w:val="20"/>
        </w:rPr>
        <w:t>nazwa własna obiektu: ...................................................................................................................................... ulica: .................................................................................................................................................................. budynek: ............................................................................................................................................................ lokal: .................................................................................................................................................................. kod pocztowy: .................................................................................................................................................... miejscowość: ..................................................................................................................................................... telefon: ............................................................................................................................................................... faks: ................................................................................................................................................................... adres poczty elektronicznej: .............................................................................................................................. adres strony internetowej: ................................................................................................................................. opis obiektu: ......................................................................................................................................................</w:t>
      </w:r>
    </w:p>
    <w:p w:rsidR="005E4910" w:rsidRDefault="001E6261">
      <w:pPr>
        <w:spacing w:after="105" w:line="250" w:lineRule="auto"/>
        <w:ind w:left="-3" w:hanging="10"/>
        <w:jc w:val="both"/>
      </w:pPr>
      <w:r>
        <w:rPr>
          <w:rFonts w:ascii="Arial" w:eastAsia="Arial" w:hAnsi="Arial" w:cs="Arial"/>
          <w:sz w:val="20"/>
        </w:rPr>
        <w:t>...........................................................................................................................................................................</w:t>
      </w:r>
    </w:p>
    <w:p w:rsidR="005E4910" w:rsidRDefault="001E6261">
      <w:pPr>
        <w:spacing w:after="105" w:line="250" w:lineRule="auto"/>
        <w:ind w:left="-3" w:hanging="10"/>
        <w:jc w:val="both"/>
      </w:pPr>
      <w:r>
        <w:rPr>
          <w:rFonts w:ascii="Arial" w:eastAsia="Arial" w:hAnsi="Arial" w:cs="Arial"/>
          <w:sz w:val="20"/>
        </w:rPr>
        <w:t>...........................................................................................................................................................................</w:t>
      </w:r>
    </w:p>
    <w:p w:rsidR="005E4910" w:rsidRDefault="001E6261">
      <w:pPr>
        <w:spacing w:after="105" w:line="250" w:lineRule="auto"/>
        <w:ind w:left="-3" w:hanging="10"/>
        <w:jc w:val="both"/>
      </w:pPr>
      <w:r>
        <w:rPr>
          <w:rFonts w:ascii="Arial" w:eastAsia="Arial" w:hAnsi="Arial" w:cs="Arial"/>
          <w:sz w:val="20"/>
        </w:rPr>
        <w:t>...........................................................................................................................................................................</w:t>
      </w:r>
    </w:p>
    <w:p w:rsidR="005E4910" w:rsidRDefault="001E6261">
      <w:pPr>
        <w:spacing w:after="105" w:line="250" w:lineRule="auto"/>
        <w:ind w:left="-3" w:hanging="10"/>
        <w:jc w:val="both"/>
      </w:pPr>
      <w:r>
        <w:rPr>
          <w:rFonts w:ascii="Arial" w:eastAsia="Arial" w:hAnsi="Arial" w:cs="Arial"/>
          <w:sz w:val="20"/>
        </w:rPr>
        <w:t>...........................................................................................................................................................................</w:t>
      </w:r>
    </w:p>
    <w:p w:rsidR="001E6261" w:rsidRDefault="001E6261">
      <w:pPr>
        <w:spacing w:after="8" w:line="250" w:lineRule="auto"/>
        <w:ind w:left="-3" w:hanging="10"/>
        <w:jc w:val="both"/>
        <w:rPr>
          <w:rFonts w:ascii="Arial" w:eastAsia="Arial" w:hAnsi="Arial" w:cs="Arial"/>
          <w:b/>
          <w:sz w:val="20"/>
        </w:rPr>
      </w:pPr>
    </w:p>
    <w:p w:rsidR="001E6261" w:rsidRDefault="001E6261">
      <w:pPr>
        <w:spacing w:after="8" w:line="250" w:lineRule="auto"/>
        <w:ind w:left="-3" w:hanging="10"/>
        <w:jc w:val="both"/>
        <w:rPr>
          <w:rFonts w:ascii="Arial" w:eastAsia="Arial" w:hAnsi="Arial" w:cs="Arial"/>
          <w:b/>
          <w:sz w:val="20"/>
        </w:rPr>
      </w:pPr>
    </w:p>
    <w:p w:rsidR="005E4910" w:rsidRDefault="001E6261">
      <w:pPr>
        <w:spacing w:after="8" w:line="250" w:lineRule="auto"/>
        <w:ind w:left="-3" w:hanging="10"/>
        <w:jc w:val="both"/>
      </w:pPr>
      <w:r>
        <w:rPr>
          <w:rFonts w:ascii="Arial" w:eastAsia="Arial" w:hAnsi="Arial" w:cs="Arial"/>
          <w:b/>
          <w:sz w:val="20"/>
        </w:rPr>
        <w:lastRenderedPageBreak/>
        <w:t xml:space="preserve">Pokoje i miejsca noclegowe oraz informacja o stałym lub sezonowym charakterze świadczonych usług: </w:t>
      </w:r>
    </w:p>
    <w:tbl>
      <w:tblPr>
        <w:tblStyle w:val="TableGrid"/>
        <w:tblW w:w="9586" w:type="dxa"/>
        <w:tblInd w:w="0" w:type="dxa"/>
        <w:tblCellMar>
          <w:top w:w="62" w:type="dxa"/>
          <w:left w:w="58" w:type="dxa"/>
          <w:right w:w="73" w:type="dxa"/>
        </w:tblCellMar>
        <w:tblLook w:val="04A0" w:firstRow="1" w:lastRow="0" w:firstColumn="1" w:lastColumn="0" w:noHBand="0" w:noVBand="1"/>
      </w:tblPr>
      <w:tblGrid>
        <w:gridCol w:w="3510"/>
        <w:gridCol w:w="1066"/>
        <w:gridCol w:w="1104"/>
        <w:gridCol w:w="1160"/>
        <w:gridCol w:w="1246"/>
        <w:gridCol w:w="1500"/>
      </w:tblGrid>
      <w:tr w:rsidR="005E4910">
        <w:trPr>
          <w:trHeight w:val="342"/>
        </w:trPr>
        <w:tc>
          <w:tcPr>
            <w:tcW w:w="3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r>
              <w:rPr>
                <w:rFonts w:ascii="Arial" w:eastAsia="Arial" w:hAnsi="Arial" w:cs="Arial"/>
                <w:b/>
                <w:sz w:val="20"/>
              </w:rPr>
              <w:t>Wyszczególnienie</w:t>
            </w:r>
          </w:p>
        </w:tc>
        <w:tc>
          <w:tcPr>
            <w:tcW w:w="2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Pokoje</w:t>
            </w:r>
          </w:p>
        </w:tc>
        <w:tc>
          <w:tcPr>
            <w:tcW w:w="39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Miejsca noclegowe</w:t>
            </w:r>
          </w:p>
        </w:tc>
      </w:tr>
      <w:tr w:rsidR="005E4910">
        <w:trPr>
          <w:trHeight w:val="57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pPr>
              <w:ind w:left="150"/>
            </w:pPr>
            <w:r>
              <w:rPr>
                <w:rFonts w:ascii="Arial" w:eastAsia="Arial" w:hAnsi="Arial" w:cs="Arial"/>
                <w:sz w:val="20"/>
              </w:rPr>
              <w:t>ogółem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pPr>
              <w:ind w:left="18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z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łaz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 i WC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pPr>
              <w:ind w:left="17"/>
              <w:jc w:val="center"/>
            </w:pPr>
            <w:r>
              <w:rPr>
                <w:rFonts w:ascii="Arial" w:eastAsia="Arial" w:hAnsi="Arial" w:cs="Arial"/>
                <w:sz w:val="20"/>
              </w:rPr>
              <w:t>ogółem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pPr>
              <w:ind w:left="84"/>
            </w:pPr>
            <w:r>
              <w:rPr>
                <w:rFonts w:ascii="Arial" w:eastAsia="Arial" w:hAnsi="Arial" w:cs="Arial"/>
                <w:sz w:val="20"/>
              </w:rPr>
              <w:t>całoroczne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pPr>
              <w:ind w:left="17"/>
              <w:jc w:val="center"/>
            </w:pPr>
            <w:r>
              <w:rPr>
                <w:rFonts w:ascii="Arial" w:eastAsia="Arial" w:hAnsi="Arial" w:cs="Arial"/>
                <w:sz w:val="20"/>
              </w:rPr>
              <w:t>sezonowe</w:t>
            </w:r>
          </w:p>
          <w:p w:rsidR="005E4910" w:rsidRDefault="001E6261">
            <w:pPr>
              <w:ind w:left="72"/>
            </w:pPr>
            <w:r>
              <w:rPr>
                <w:rFonts w:ascii="Arial" w:eastAsia="Arial" w:hAnsi="Arial" w:cs="Arial"/>
                <w:sz w:val="20"/>
              </w:rPr>
              <w:t>(czas trwania)</w:t>
            </w:r>
          </w:p>
        </w:tc>
      </w:tr>
      <w:tr w:rsidR="005E4910">
        <w:trPr>
          <w:trHeight w:val="342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r>
              <w:rPr>
                <w:rFonts w:ascii="Arial" w:eastAsia="Arial" w:hAnsi="Arial" w:cs="Arial"/>
                <w:sz w:val="20"/>
              </w:rPr>
              <w:t>Ogółem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</w:tr>
      <w:tr w:rsidR="005E4910">
        <w:trPr>
          <w:trHeight w:val="340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r>
              <w:rPr>
                <w:rFonts w:ascii="Arial" w:eastAsia="Arial" w:hAnsi="Arial" w:cs="Arial"/>
                <w:sz w:val="20"/>
              </w:rPr>
              <w:t>w tym w pokojach 1-os.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</w:tr>
      <w:tr w:rsidR="005E4910">
        <w:trPr>
          <w:trHeight w:val="342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r>
              <w:rPr>
                <w:rFonts w:ascii="Arial" w:eastAsia="Arial" w:hAnsi="Arial" w:cs="Arial"/>
                <w:sz w:val="20"/>
              </w:rPr>
              <w:t>w tym w pokojach 2-os.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</w:tr>
      <w:tr w:rsidR="005E4910">
        <w:trPr>
          <w:trHeight w:val="340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r>
              <w:rPr>
                <w:rFonts w:ascii="Arial" w:eastAsia="Arial" w:hAnsi="Arial" w:cs="Arial"/>
                <w:sz w:val="20"/>
              </w:rPr>
              <w:t>w tym w pokojach 3-os.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4910" w:rsidRDefault="005E4910"/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</w:tr>
      <w:tr w:rsidR="005E4910">
        <w:trPr>
          <w:trHeight w:val="342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r>
              <w:rPr>
                <w:rFonts w:ascii="Arial" w:eastAsia="Arial" w:hAnsi="Arial" w:cs="Arial"/>
                <w:sz w:val="20"/>
              </w:rPr>
              <w:t>w tym w pokojach 4-os.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</w:tr>
      <w:tr w:rsidR="005E4910">
        <w:trPr>
          <w:trHeight w:val="340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r>
              <w:rPr>
                <w:rFonts w:ascii="Arial" w:eastAsia="Arial" w:hAnsi="Arial" w:cs="Arial"/>
                <w:sz w:val="20"/>
              </w:rPr>
              <w:t>w tym w pokojach ponad 4-os.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</w:tr>
      <w:tr w:rsidR="005E4910">
        <w:trPr>
          <w:trHeight w:val="342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r>
              <w:rPr>
                <w:rFonts w:ascii="Arial" w:eastAsia="Arial" w:hAnsi="Arial" w:cs="Arial"/>
                <w:sz w:val="20"/>
              </w:rPr>
              <w:t>apartamenty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</w:tr>
      <w:tr w:rsidR="005E4910">
        <w:trPr>
          <w:trHeight w:val="340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r>
              <w:rPr>
                <w:rFonts w:ascii="Arial" w:eastAsia="Arial" w:hAnsi="Arial" w:cs="Arial"/>
                <w:sz w:val="20"/>
              </w:rPr>
              <w:t>studio (2+2)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</w:tr>
      <w:tr w:rsidR="005E4910">
        <w:trPr>
          <w:trHeight w:val="342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r>
              <w:rPr>
                <w:rFonts w:ascii="Arial" w:eastAsia="Arial" w:hAnsi="Arial" w:cs="Arial"/>
                <w:sz w:val="20"/>
              </w:rPr>
              <w:t>w tym w domkach turystycznych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</w:tr>
      <w:tr w:rsidR="005E4910">
        <w:trPr>
          <w:trHeight w:val="570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r>
              <w:rPr>
                <w:rFonts w:ascii="Arial" w:eastAsia="Arial" w:hAnsi="Arial" w:cs="Arial"/>
                <w:sz w:val="20"/>
              </w:rPr>
              <w:t>Miejsca na ustawienie namiotów i przyczep samochodowych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</w:tr>
      <w:tr w:rsidR="005E4910">
        <w:trPr>
          <w:trHeight w:val="802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r>
              <w:rPr>
                <w:rFonts w:ascii="Arial" w:eastAsia="Arial" w:hAnsi="Arial" w:cs="Arial"/>
                <w:sz w:val="20"/>
              </w:rPr>
              <w:t>Miejsca w namiotach, przyczepach mieszkalnych i obiektach prowizorycznych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</w:tr>
    </w:tbl>
    <w:p w:rsidR="005E4910" w:rsidRDefault="001E6261">
      <w:pPr>
        <w:spacing w:after="62" w:line="250" w:lineRule="auto"/>
        <w:ind w:left="-3" w:hanging="10"/>
        <w:jc w:val="both"/>
      </w:pPr>
      <w:r>
        <w:rPr>
          <w:rFonts w:ascii="Arial" w:eastAsia="Arial" w:hAnsi="Arial" w:cs="Arial"/>
          <w:b/>
          <w:sz w:val="24"/>
        </w:rPr>
        <w:t>¹)</w:t>
      </w:r>
      <w:r>
        <w:rPr>
          <w:rFonts w:ascii="Arial" w:eastAsia="Arial" w:hAnsi="Arial" w:cs="Arial"/>
          <w:b/>
          <w:sz w:val="26"/>
        </w:rPr>
        <w:t xml:space="preserve"> </w:t>
      </w:r>
      <w:r>
        <w:rPr>
          <w:rFonts w:ascii="Arial" w:eastAsia="Arial" w:hAnsi="Arial" w:cs="Arial"/>
          <w:b/>
          <w:sz w:val="13"/>
        </w:rPr>
        <w:t xml:space="preserve"> </w:t>
      </w:r>
      <w:r>
        <w:rPr>
          <w:rFonts w:ascii="Arial" w:eastAsia="Arial" w:hAnsi="Arial" w:cs="Arial"/>
          <w:sz w:val="20"/>
        </w:rPr>
        <w:t xml:space="preserve">tj. nie będącego hotelem, motelem, pensjonatem, kempingiem (campingiem), domem wycieczkowym, schroniskiem, schroniskiem młodzieżowym, polem biwakowym. </w:t>
      </w:r>
    </w:p>
    <w:p w:rsidR="005E4910" w:rsidRDefault="001E6261">
      <w:pPr>
        <w:spacing w:after="64" w:line="250" w:lineRule="auto"/>
        <w:ind w:left="-3" w:hanging="10"/>
        <w:jc w:val="both"/>
      </w:pPr>
      <w:r>
        <w:rPr>
          <w:rFonts w:ascii="Arial" w:eastAsia="Arial" w:hAnsi="Arial" w:cs="Arial"/>
          <w:b/>
          <w:sz w:val="24"/>
        </w:rPr>
        <w:t>²)</w:t>
      </w:r>
      <w:r>
        <w:rPr>
          <w:rFonts w:ascii="Arial" w:eastAsia="Arial" w:hAnsi="Arial" w:cs="Arial"/>
          <w:b/>
          <w:sz w:val="13"/>
        </w:rPr>
        <w:t xml:space="preserve"> </w:t>
      </w:r>
      <w:r>
        <w:rPr>
          <w:rFonts w:ascii="Arial" w:eastAsia="Arial" w:hAnsi="Arial" w:cs="Arial"/>
          <w:sz w:val="20"/>
        </w:rPr>
        <w:t xml:space="preserve">Ustawa z dnia 29 sierpnia 1997 r. o usługach hotelarskich oraz usługach pilotów wycieczek i przewodników turystycznych  – (tekst jednolity - Dz. U. z 2019 r. Poz. 238). </w:t>
      </w:r>
    </w:p>
    <w:p w:rsidR="005E4910" w:rsidRDefault="001E6261">
      <w:pPr>
        <w:spacing w:after="1140" w:line="250" w:lineRule="auto"/>
        <w:ind w:left="-3" w:right="542" w:hanging="10"/>
        <w:jc w:val="both"/>
      </w:pPr>
      <w:r>
        <w:rPr>
          <w:rFonts w:ascii="Arial" w:eastAsia="Arial" w:hAnsi="Arial" w:cs="Arial"/>
          <w:b/>
          <w:sz w:val="24"/>
        </w:rPr>
        <w:t>³)</w:t>
      </w:r>
      <w:r>
        <w:rPr>
          <w:rFonts w:ascii="Arial" w:eastAsia="Arial" w:hAnsi="Arial" w:cs="Arial"/>
          <w:b/>
          <w:sz w:val="13"/>
        </w:rPr>
        <w:t xml:space="preserve"> </w:t>
      </w:r>
      <w:r>
        <w:rPr>
          <w:rFonts w:ascii="Arial" w:eastAsia="Arial" w:hAnsi="Arial" w:cs="Arial"/>
          <w:sz w:val="20"/>
        </w:rPr>
        <w:t xml:space="preserve">Rozporządzenie Ministra Gospodarki i Pracy z dnia 19 sierpnia 2004 r. w sprawie obiektów hotelarskich i innych obiektów, w których są świadczone usługi hotelarskie (tekst jednolity - Dz. U. z 2017 r. poz. 2166). </w:t>
      </w:r>
    </w:p>
    <w:p w:rsidR="005E4910" w:rsidRDefault="001E6261">
      <w:pPr>
        <w:spacing w:after="452" w:line="250" w:lineRule="auto"/>
        <w:ind w:left="-3" w:hanging="10"/>
        <w:jc w:val="both"/>
      </w:pPr>
      <w:r>
        <w:rPr>
          <w:rFonts w:ascii="Arial" w:eastAsia="Arial" w:hAnsi="Arial" w:cs="Arial"/>
          <w:b/>
          <w:sz w:val="20"/>
        </w:rPr>
        <w:t xml:space="preserve">Oświadczam, że zgłaszany do ewidencji obiekt spełnia wymogi budowlane, sanitarne i przeciwpożarowe, niezbędne do prowadzenia usług hotelarskich. </w:t>
      </w:r>
    </w:p>
    <w:p w:rsidR="005E4910" w:rsidRDefault="001E6261">
      <w:pPr>
        <w:spacing w:after="452" w:line="250" w:lineRule="auto"/>
        <w:ind w:left="-3" w:hanging="10"/>
        <w:jc w:val="both"/>
      </w:pPr>
      <w:r>
        <w:rPr>
          <w:rFonts w:ascii="Arial" w:eastAsia="Arial" w:hAnsi="Arial" w:cs="Arial"/>
          <w:b/>
          <w:sz w:val="20"/>
        </w:rPr>
        <w:t xml:space="preserve">Oświadczam, że wszystkie dane we wniosku i załączonych dokumentach zostały wpisane prawidłowo zgodnie ze stanem faktycznym na dzień jego sporządzenia. </w:t>
      </w:r>
    </w:p>
    <w:p w:rsidR="005E4910" w:rsidRDefault="001E6261">
      <w:pPr>
        <w:spacing w:after="8" w:line="250" w:lineRule="auto"/>
        <w:ind w:left="-3" w:hanging="1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Zobowiązuję się przesyłać pisemne informacje o zmianach zgodnie z § 17 rozporządzenia Ministra Gospodarki i Pracy z dnia 19 sierpnia 2004 r. w sprawie obiektów hotelarskich i innych obiektów, w których są świadczone usługi hotelarskie. </w:t>
      </w:r>
    </w:p>
    <w:p w:rsidR="001E6261" w:rsidRDefault="001E6261">
      <w:pPr>
        <w:spacing w:after="8" w:line="250" w:lineRule="auto"/>
        <w:ind w:left="-3" w:hanging="10"/>
        <w:jc w:val="both"/>
      </w:pPr>
    </w:p>
    <w:p w:rsidR="00B35BE7" w:rsidRDefault="00B35BE7">
      <w:pPr>
        <w:spacing w:after="8" w:line="250" w:lineRule="auto"/>
        <w:ind w:left="-3" w:hanging="10"/>
        <w:jc w:val="both"/>
      </w:pPr>
    </w:p>
    <w:p w:rsidR="00B35BE7" w:rsidRDefault="00B35BE7">
      <w:pPr>
        <w:spacing w:after="8" w:line="250" w:lineRule="auto"/>
        <w:ind w:left="-3" w:hanging="10"/>
        <w:jc w:val="both"/>
      </w:pPr>
    </w:p>
    <w:p w:rsidR="00B35BE7" w:rsidRDefault="00B35BE7">
      <w:pPr>
        <w:spacing w:after="8" w:line="250" w:lineRule="auto"/>
        <w:ind w:left="-3" w:hanging="10"/>
        <w:jc w:val="both"/>
      </w:pPr>
    </w:p>
    <w:p w:rsidR="005E4910" w:rsidRDefault="001E6261">
      <w:pPr>
        <w:spacing w:after="5" w:line="250" w:lineRule="auto"/>
        <w:ind w:left="-3" w:hanging="10"/>
      </w:pPr>
      <w:r>
        <w:rPr>
          <w:rFonts w:ascii="Arial" w:eastAsia="Arial" w:hAnsi="Arial" w:cs="Arial"/>
          <w:b/>
          <w:sz w:val="24"/>
        </w:rPr>
        <w:lastRenderedPageBreak/>
        <w:t xml:space="preserve">Deklaracja dotycząca spełniania minimalnych wymagań co do wyposażenia dla innych obiektów, w których świadczone są usługi hotelarskie </w:t>
      </w:r>
    </w:p>
    <w:p w:rsidR="005E4910" w:rsidRDefault="001E6261">
      <w:pPr>
        <w:spacing w:after="0"/>
        <w:jc w:val="center"/>
      </w:pPr>
      <w:r>
        <w:rPr>
          <w:rFonts w:ascii="Arial" w:eastAsia="Arial" w:hAnsi="Arial" w:cs="Arial"/>
          <w:sz w:val="20"/>
        </w:rPr>
        <w:t xml:space="preserve">(zgodnie z załącznikiem nr 7 do rozporządzenia Ministra Gospodarki i Pracy z dnia 19 sierpnia 2004 r. w sprawie obiektów hotelarskich i innych obiektów, w których są świadczone usługi hotelarskie) </w:t>
      </w:r>
    </w:p>
    <w:tbl>
      <w:tblPr>
        <w:tblStyle w:val="TableGrid"/>
        <w:tblW w:w="9972" w:type="dxa"/>
        <w:tblInd w:w="0" w:type="dxa"/>
        <w:tblCellMar>
          <w:top w:w="62" w:type="dxa"/>
          <w:left w:w="56" w:type="dxa"/>
          <w:right w:w="84" w:type="dxa"/>
        </w:tblCellMar>
        <w:tblLook w:val="04A0" w:firstRow="1" w:lastRow="0" w:firstColumn="1" w:lastColumn="0" w:noHBand="0" w:noVBand="1"/>
      </w:tblPr>
      <w:tblGrid>
        <w:gridCol w:w="558"/>
        <w:gridCol w:w="6800"/>
        <w:gridCol w:w="1272"/>
        <w:gridCol w:w="1342"/>
      </w:tblGrid>
      <w:tr w:rsidR="005E4910">
        <w:trPr>
          <w:trHeight w:val="342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pPr>
              <w:ind w:left="76"/>
            </w:pPr>
            <w:r>
              <w:rPr>
                <w:rFonts w:ascii="Arial" w:eastAsia="Arial" w:hAnsi="Arial" w:cs="Arial"/>
                <w:b/>
                <w:sz w:val="20"/>
              </w:rPr>
              <w:t>Lp.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pPr>
              <w:ind w:left="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Wymagania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r>
              <w:rPr>
                <w:rFonts w:ascii="Arial" w:eastAsia="Arial" w:hAnsi="Arial" w:cs="Arial"/>
                <w:b/>
                <w:sz w:val="20"/>
              </w:rPr>
              <w:t>TAK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r>
              <w:rPr>
                <w:rFonts w:ascii="Arial" w:eastAsia="Arial" w:hAnsi="Arial" w:cs="Arial"/>
                <w:b/>
                <w:sz w:val="20"/>
              </w:rPr>
              <w:t>NIE</w:t>
            </w:r>
          </w:p>
        </w:tc>
      </w:tr>
      <w:tr w:rsidR="005E4910">
        <w:trPr>
          <w:trHeight w:val="570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I. Dla wynajmowania miejsc na ustawienie namiotów i przyczep samochodowych.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4910" w:rsidRDefault="005E4910"/>
        </w:tc>
        <w:tc>
          <w:tcPr>
            <w:tcW w:w="13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</w:tr>
      <w:tr w:rsidR="005E4910">
        <w:trPr>
          <w:trHeight w:val="802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pPr>
              <w:ind w:left="33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Teren obozowiska wyrównany, suchy, ukształtowany w sposób </w:t>
            </w:r>
          </w:p>
          <w:p w:rsidR="005E4910" w:rsidRDefault="001E626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zapewniający odprowadzenie wód opadowych i uprzątnięty z przedmiotów mogących zagrażać bezpieczeństwu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4910" w:rsidRDefault="005E4910"/>
        </w:tc>
      </w:tr>
      <w:tr w:rsidR="005E4910">
        <w:trPr>
          <w:trHeight w:val="352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pPr>
              <w:ind w:left="33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Punkt poboru wody do picia</w:t>
            </w:r>
            <w:r>
              <w:rPr>
                <w:rFonts w:ascii="Tahoma" w:eastAsia="Tahoma" w:hAnsi="Tahoma" w:cs="Tahoma"/>
                <w:sz w:val="20"/>
              </w:rPr>
              <w:t>¹</w:t>
            </w:r>
            <w:r>
              <w:rPr>
                <w:rFonts w:ascii="Arial" w:eastAsia="Arial" w:hAnsi="Arial" w:cs="Arial"/>
                <w:b/>
                <w:sz w:val="20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i potrzeb gospodarczych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</w:tr>
      <w:tr w:rsidR="005E4910">
        <w:trPr>
          <w:trHeight w:val="572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pPr>
              <w:ind w:left="33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Miejsce wylewania nieczystości płynnych odpowiednio zabezpieczone i oznakowane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</w:tr>
      <w:tr w:rsidR="005E4910">
        <w:trPr>
          <w:trHeight w:val="340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pPr>
              <w:ind w:left="33"/>
              <w:jc w:val="center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Pojemnik na śmieci i odpady stałe, regularnie opróżniany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</w:tr>
      <w:tr w:rsidR="005E4910">
        <w:trPr>
          <w:trHeight w:val="342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pPr>
              <w:ind w:left="33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Ustęp utrzymywany w czystości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</w:tr>
      <w:tr w:rsidR="005E4910">
        <w:trPr>
          <w:trHeight w:val="570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II. Dla wynajmowania miejsc w namiotach, przyczepach mieszkalnych, domkach turystycznych i obiektach prowizorycznych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4910" w:rsidRDefault="005E4910"/>
        </w:tc>
        <w:tc>
          <w:tcPr>
            <w:tcW w:w="13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</w:tr>
      <w:tr w:rsidR="005E4910">
        <w:trPr>
          <w:trHeight w:val="572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pPr>
              <w:ind w:left="33"/>
              <w:jc w:val="center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Stanowiska dla namiotów i przyczep mieszkalnych oraz dojścia do stanowisk utwardzone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</w:tr>
      <w:tr w:rsidR="005E4910">
        <w:trPr>
          <w:trHeight w:val="340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pPr>
              <w:ind w:left="33"/>
              <w:jc w:val="center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Oświetlenie dojść do stanowisk i obiektów higieniczno-sanitarnych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</w:tr>
      <w:tr w:rsidR="005E4910">
        <w:trPr>
          <w:trHeight w:val="342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pPr>
              <w:ind w:left="33"/>
              <w:jc w:val="center"/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Półka lub stelaż na rzeczy osobiste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</w:tr>
      <w:tr w:rsidR="005E4910">
        <w:trPr>
          <w:trHeight w:val="570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pPr>
              <w:ind w:left="33"/>
              <w:jc w:val="center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Oddzielne łóżka lub łóżka polowe dla każdego korzystającego z namiotu, w odległości nie mniejszej niż 30 cm między łóżkami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</w:tr>
      <w:tr w:rsidR="005E4910">
        <w:trPr>
          <w:trHeight w:val="572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4910" w:rsidRDefault="005E4910"/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III. Dla wynajmowania miejsc i świadczenia usług w budynkach stałych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4910" w:rsidRDefault="005E4910"/>
        </w:tc>
        <w:tc>
          <w:tcPr>
            <w:tcW w:w="13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</w:tr>
      <w:tr w:rsidR="005E4910">
        <w:trPr>
          <w:trHeight w:val="340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pPr>
              <w:ind w:left="114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pPr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Ogrzewanie – w całym obiekcie w miesiącach X-IV, temperatura min. 18°C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</w:tr>
      <w:tr w:rsidR="005E4910">
        <w:trPr>
          <w:trHeight w:val="584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pPr>
              <w:ind w:left="122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Instalacja sanitarna: zimna woda przez całą dobę i dostęp do ciepłej wody </w:t>
            </w:r>
            <w:r>
              <w:rPr>
                <w:rFonts w:ascii="Tahoma" w:eastAsia="Tahoma" w:hAnsi="Tahoma" w:cs="Tahoma"/>
                <w:sz w:val="20"/>
              </w:rPr>
              <w:t>²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</w:tr>
      <w:tr w:rsidR="005E4910">
        <w:trPr>
          <w:trHeight w:val="340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pPr>
              <w:ind w:left="114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Maksymalna liczba osób przypadających na jeden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w.h.s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(łazienka) - 15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</w:tr>
      <w:tr w:rsidR="005E4910">
        <w:trPr>
          <w:trHeight w:val="1952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pPr>
              <w:ind w:left="114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Wyposażenie podstawowe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w.h.s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.: </w:t>
            </w:r>
          </w:p>
          <w:p w:rsidR="005E4910" w:rsidRDefault="001E6261">
            <w:pPr>
              <w:numPr>
                <w:ilvl w:val="0"/>
                <w:numId w:val="2"/>
              </w:numPr>
              <w:ind w:hanging="122"/>
            </w:pPr>
            <w:r>
              <w:rPr>
                <w:rFonts w:ascii="Arial" w:eastAsia="Arial" w:hAnsi="Arial" w:cs="Arial"/>
                <w:sz w:val="20"/>
              </w:rPr>
              <w:t xml:space="preserve">natrysk lub wanna, </w:t>
            </w:r>
          </w:p>
          <w:p w:rsidR="005E4910" w:rsidRDefault="001E6261">
            <w:pPr>
              <w:numPr>
                <w:ilvl w:val="0"/>
                <w:numId w:val="2"/>
              </w:numPr>
              <w:ind w:hanging="122"/>
            </w:pPr>
            <w:r>
              <w:rPr>
                <w:rFonts w:ascii="Arial" w:eastAsia="Arial" w:hAnsi="Arial" w:cs="Arial"/>
                <w:sz w:val="20"/>
              </w:rPr>
              <w:t>umywalka z blatem lub półką i wieszakiem na ręcznik,</w:t>
            </w:r>
          </w:p>
          <w:p w:rsidR="005E4910" w:rsidRDefault="001E6261">
            <w:pPr>
              <w:numPr>
                <w:ilvl w:val="0"/>
                <w:numId w:val="2"/>
              </w:numPr>
              <w:ind w:hanging="122"/>
            </w:pPr>
            <w:r>
              <w:rPr>
                <w:rFonts w:ascii="Arial" w:eastAsia="Arial" w:hAnsi="Arial" w:cs="Arial"/>
                <w:sz w:val="20"/>
              </w:rPr>
              <w:t>WC,</w:t>
            </w:r>
          </w:p>
          <w:p w:rsidR="005E4910" w:rsidRDefault="001E6261">
            <w:pPr>
              <w:numPr>
                <w:ilvl w:val="0"/>
                <w:numId w:val="2"/>
              </w:numPr>
              <w:ind w:hanging="122"/>
            </w:pPr>
            <w:r>
              <w:rPr>
                <w:rFonts w:ascii="Arial" w:eastAsia="Arial" w:hAnsi="Arial" w:cs="Arial"/>
                <w:sz w:val="20"/>
              </w:rPr>
              <w:t xml:space="preserve">lustro z górnym lub bocznym oświetleniem, </w:t>
            </w:r>
          </w:p>
          <w:p w:rsidR="005E4910" w:rsidRDefault="001E6261">
            <w:pPr>
              <w:numPr>
                <w:ilvl w:val="0"/>
                <w:numId w:val="2"/>
              </w:numPr>
              <w:ind w:hanging="122"/>
            </w:pPr>
            <w:r>
              <w:rPr>
                <w:rFonts w:ascii="Arial" w:eastAsia="Arial" w:hAnsi="Arial" w:cs="Arial"/>
                <w:sz w:val="20"/>
              </w:rPr>
              <w:t xml:space="preserve">uniwersalne gniazdko elektryczne z osłoną </w:t>
            </w:r>
          </w:p>
          <w:p w:rsidR="005E4910" w:rsidRDefault="001E6261">
            <w:pPr>
              <w:numPr>
                <w:ilvl w:val="0"/>
                <w:numId w:val="2"/>
              </w:numPr>
              <w:ind w:hanging="122"/>
            </w:pPr>
            <w:r>
              <w:rPr>
                <w:rFonts w:ascii="Arial" w:eastAsia="Arial" w:hAnsi="Arial" w:cs="Arial"/>
                <w:sz w:val="20"/>
              </w:rPr>
              <w:t>pojemnik na śmieci (niepalny lub trudno zapalny),</w:t>
            </w:r>
          </w:p>
          <w:p w:rsidR="005E4910" w:rsidRDefault="001E6261">
            <w:pPr>
              <w:numPr>
                <w:ilvl w:val="0"/>
                <w:numId w:val="2"/>
              </w:numPr>
              <w:ind w:hanging="122"/>
            </w:pPr>
            <w:r>
              <w:rPr>
                <w:rFonts w:ascii="Arial" w:eastAsia="Arial" w:hAnsi="Arial" w:cs="Arial"/>
                <w:sz w:val="20"/>
              </w:rPr>
              <w:t xml:space="preserve">dozownik do płynnego mydła i ręczniki papierowe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</w:tr>
      <w:tr w:rsidR="005E4910">
        <w:trPr>
          <w:trHeight w:val="570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IV. Dla wynajmowania miejsc noclegowych w pomieszczeniach wspólnych (salach)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4910" w:rsidRDefault="005E4910"/>
        </w:tc>
        <w:tc>
          <w:tcPr>
            <w:tcW w:w="13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</w:tr>
      <w:tr w:rsidR="005E4910">
        <w:trPr>
          <w:trHeight w:val="572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pPr>
              <w:ind w:left="114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Powierzchnia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nie mniejsza niż 2,5 m² - na jedną osobę (przy łóżkach piętrowych 1,5 m²)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</w:tr>
      <w:tr w:rsidR="005E4910">
        <w:trPr>
          <w:trHeight w:val="1490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pPr>
              <w:ind w:left="114"/>
            </w:pPr>
            <w:r>
              <w:rPr>
                <w:rFonts w:ascii="Arial" w:eastAsia="Arial" w:hAnsi="Arial" w:cs="Arial"/>
                <w:sz w:val="20"/>
              </w:rPr>
              <w:lastRenderedPageBreak/>
              <w:t>15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Wyposażenie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sypialnych: </w:t>
            </w:r>
          </w:p>
          <w:p w:rsidR="005E4910" w:rsidRDefault="001E6261">
            <w:pPr>
              <w:numPr>
                <w:ilvl w:val="0"/>
                <w:numId w:val="3"/>
              </w:numPr>
              <w:ind w:hanging="122"/>
            </w:pPr>
            <w:r>
              <w:rPr>
                <w:rFonts w:ascii="Arial" w:eastAsia="Arial" w:hAnsi="Arial" w:cs="Arial"/>
                <w:sz w:val="20"/>
              </w:rPr>
              <w:t xml:space="preserve">łóżka jednoosobowe o wymiarach min. 80x190 cm, </w:t>
            </w:r>
          </w:p>
          <w:p w:rsidR="005E4910" w:rsidRDefault="001E6261">
            <w:pPr>
              <w:numPr>
                <w:ilvl w:val="0"/>
                <w:numId w:val="3"/>
              </w:numPr>
              <w:ind w:hanging="122"/>
            </w:pPr>
            <w:r>
              <w:rPr>
                <w:rFonts w:ascii="Arial" w:eastAsia="Arial" w:hAnsi="Arial" w:cs="Arial"/>
                <w:sz w:val="20"/>
              </w:rPr>
              <w:t>oddzielne zamykane szafki dla każdej osoby,</w:t>
            </w:r>
          </w:p>
          <w:p w:rsidR="005E4910" w:rsidRDefault="001E6261">
            <w:pPr>
              <w:numPr>
                <w:ilvl w:val="0"/>
                <w:numId w:val="3"/>
              </w:numPr>
              <w:ind w:hanging="122"/>
            </w:pPr>
            <w:r>
              <w:rPr>
                <w:rFonts w:ascii="Arial" w:eastAsia="Arial" w:hAnsi="Arial" w:cs="Arial"/>
                <w:sz w:val="20"/>
              </w:rPr>
              <w:t>stół,</w:t>
            </w:r>
          </w:p>
          <w:p w:rsidR="005E4910" w:rsidRDefault="001E6261">
            <w:pPr>
              <w:numPr>
                <w:ilvl w:val="0"/>
                <w:numId w:val="3"/>
              </w:numPr>
              <w:ind w:hanging="122"/>
            </w:pPr>
            <w:r>
              <w:rPr>
                <w:rFonts w:ascii="Arial" w:eastAsia="Arial" w:hAnsi="Arial" w:cs="Arial"/>
                <w:sz w:val="20"/>
              </w:rPr>
              <w:t xml:space="preserve">krzesła lub taborety (1 na osobę) lub ławy, </w:t>
            </w:r>
          </w:p>
          <w:p w:rsidR="005E4910" w:rsidRDefault="001E6261">
            <w:pPr>
              <w:numPr>
                <w:ilvl w:val="0"/>
                <w:numId w:val="3"/>
              </w:numPr>
              <w:ind w:hanging="122"/>
            </w:pPr>
            <w:r>
              <w:rPr>
                <w:rFonts w:ascii="Arial" w:eastAsia="Arial" w:hAnsi="Arial" w:cs="Arial"/>
                <w:sz w:val="20"/>
              </w:rPr>
              <w:t xml:space="preserve">wieszaki na odzież wierzchnią,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</w:tr>
      <w:tr w:rsidR="005E4910">
        <w:trPr>
          <w:trHeight w:val="572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pPr>
              <w:numPr>
                <w:ilvl w:val="0"/>
                <w:numId w:val="4"/>
              </w:numPr>
              <w:ind w:hanging="122"/>
            </w:pPr>
            <w:r>
              <w:rPr>
                <w:rFonts w:ascii="Arial" w:eastAsia="Arial" w:hAnsi="Arial" w:cs="Arial"/>
                <w:sz w:val="20"/>
              </w:rPr>
              <w:t xml:space="preserve">lustro, </w:t>
            </w:r>
          </w:p>
          <w:p w:rsidR="005E4910" w:rsidRDefault="001E6261">
            <w:pPr>
              <w:numPr>
                <w:ilvl w:val="0"/>
                <w:numId w:val="4"/>
              </w:numPr>
              <w:ind w:hanging="122"/>
            </w:pPr>
            <w:r>
              <w:rPr>
                <w:rFonts w:ascii="Arial" w:eastAsia="Arial" w:hAnsi="Arial" w:cs="Arial"/>
                <w:sz w:val="20"/>
              </w:rPr>
              <w:t>oświetlenie ogólne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</w:tr>
      <w:tr w:rsidR="005E4910">
        <w:trPr>
          <w:trHeight w:val="340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pPr>
              <w:ind w:left="112"/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r>
              <w:rPr>
                <w:rFonts w:ascii="Arial" w:eastAsia="Arial" w:hAnsi="Arial" w:cs="Arial"/>
                <w:sz w:val="20"/>
              </w:rPr>
              <w:t xml:space="preserve">Dostęp do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w.h.s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jak w Lp. 12 i 13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</w:tr>
      <w:tr w:rsidR="005E4910">
        <w:trPr>
          <w:trHeight w:val="342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r>
              <w:rPr>
                <w:rFonts w:ascii="Arial" w:eastAsia="Arial" w:hAnsi="Arial" w:cs="Arial"/>
                <w:b/>
                <w:sz w:val="20"/>
              </w:rPr>
              <w:t xml:space="preserve">V. Dla wynajmowania samodzielnych pokoi 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</w:tr>
      <w:tr w:rsidR="005E4910">
        <w:trPr>
          <w:trHeight w:val="800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pPr>
              <w:ind w:left="112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r>
              <w:rPr>
                <w:rFonts w:ascii="Arial" w:eastAsia="Arial" w:hAnsi="Arial" w:cs="Arial"/>
                <w:sz w:val="20"/>
              </w:rPr>
              <w:t xml:space="preserve">Powierzchnia mieszkalna w m²: </w:t>
            </w:r>
          </w:p>
          <w:p w:rsidR="005E4910" w:rsidRDefault="001E6261">
            <w:pPr>
              <w:numPr>
                <w:ilvl w:val="0"/>
                <w:numId w:val="5"/>
              </w:numPr>
              <w:ind w:hanging="122"/>
            </w:pPr>
            <w:r>
              <w:rPr>
                <w:rFonts w:ascii="Arial" w:eastAsia="Arial" w:hAnsi="Arial" w:cs="Arial"/>
                <w:sz w:val="20"/>
              </w:rPr>
              <w:t xml:space="preserve">pokój 1-, 2- osobowy – 6 m² </w:t>
            </w:r>
          </w:p>
          <w:p w:rsidR="005E4910" w:rsidRDefault="001E6261">
            <w:pPr>
              <w:numPr>
                <w:ilvl w:val="0"/>
                <w:numId w:val="5"/>
              </w:numPr>
              <w:ind w:hanging="122"/>
            </w:pPr>
            <w:r>
              <w:rPr>
                <w:rFonts w:ascii="Arial" w:eastAsia="Arial" w:hAnsi="Arial" w:cs="Arial"/>
                <w:sz w:val="20"/>
              </w:rPr>
              <w:t xml:space="preserve">pokój większy niż 2 os. – dodatkowo 2 m² na każdą następną osobę </w:t>
            </w:r>
            <w:r>
              <w:rPr>
                <w:rFonts w:ascii="Arial" w:eastAsia="Arial" w:hAnsi="Arial" w:cs="Arial"/>
                <w:b/>
                <w:sz w:val="20"/>
                <w:vertAlign w:val="subscript"/>
              </w:rPr>
              <w:t xml:space="preserve">3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</w:tr>
      <w:tr w:rsidR="005E4910">
        <w:trPr>
          <w:trHeight w:val="1722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pPr>
              <w:ind w:left="112"/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r>
              <w:rPr>
                <w:rFonts w:ascii="Arial" w:eastAsia="Arial" w:hAnsi="Arial" w:cs="Arial"/>
                <w:sz w:val="20"/>
              </w:rPr>
              <w:t xml:space="preserve">Zestaw wyposażenia meblowego: </w:t>
            </w:r>
          </w:p>
          <w:p w:rsidR="005E4910" w:rsidRDefault="001E6261">
            <w:pPr>
              <w:numPr>
                <w:ilvl w:val="0"/>
                <w:numId w:val="6"/>
              </w:numPr>
            </w:pPr>
            <w:r>
              <w:rPr>
                <w:rFonts w:ascii="Arial" w:eastAsia="Arial" w:hAnsi="Arial" w:cs="Arial"/>
                <w:sz w:val="20"/>
              </w:rPr>
              <w:t xml:space="preserve">łóżka jednoosobowe o wymiarach min. 80x190 cm lub łóżka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dwuosoboweo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wymiarach min. 120x190 cm,</w:t>
            </w:r>
          </w:p>
          <w:p w:rsidR="005E4910" w:rsidRDefault="001E6261">
            <w:pPr>
              <w:numPr>
                <w:ilvl w:val="0"/>
                <w:numId w:val="6"/>
              </w:numPr>
            </w:pPr>
            <w:r>
              <w:rPr>
                <w:rFonts w:ascii="Arial" w:eastAsia="Arial" w:hAnsi="Arial" w:cs="Arial"/>
                <w:sz w:val="20"/>
              </w:rPr>
              <w:t xml:space="preserve">nocny stolik lub półka przy każdym łóżku, </w:t>
            </w:r>
          </w:p>
          <w:p w:rsidR="005E4910" w:rsidRDefault="001E6261">
            <w:pPr>
              <w:numPr>
                <w:ilvl w:val="0"/>
                <w:numId w:val="6"/>
              </w:numPr>
            </w:pPr>
            <w:r>
              <w:rPr>
                <w:rFonts w:ascii="Arial" w:eastAsia="Arial" w:hAnsi="Arial" w:cs="Arial"/>
                <w:sz w:val="20"/>
              </w:rPr>
              <w:t xml:space="preserve">stół lub stolik, </w:t>
            </w:r>
          </w:p>
          <w:p w:rsidR="005E4910" w:rsidRDefault="001E6261">
            <w:pPr>
              <w:numPr>
                <w:ilvl w:val="0"/>
                <w:numId w:val="6"/>
              </w:numPr>
            </w:pPr>
            <w:r>
              <w:rPr>
                <w:rFonts w:ascii="Arial" w:eastAsia="Arial" w:hAnsi="Arial" w:cs="Arial"/>
                <w:sz w:val="20"/>
              </w:rPr>
              <w:t xml:space="preserve">krzesło lub taboret (1 na osobę, lecz nie mniej niż 2 na pokój) lub ława, - wieszak na odzież oraz półka lub stelaż na rzeczy osobiste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4910" w:rsidRDefault="005E4910"/>
        </w:tc>
      </w:tr>
      <w:tr w:rsidR="005E4910">
        <w:trPr>
          <w:trHeight w:val="1490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pPr>
              <w:ind w:left="112"/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r>
              <w:rPr>
                <w:rFonts w:ascii="Arial" w:eastAsia="Arial" w:hAnsi="Arial" w:cs="Arial"/>
                <w:sz w:val="20"/>
              </w:rPr>
              <w:t>Pościel dla jednej osoby:</w:t>
            </w:r>
          </w:p>
          <w:p w:rsidR="005E4910" w:rsidRDefault="001E6261">
            <w:pPr>
              <w:numPr>
                <w:ilvl w:val="0"/>
                <w:numId w:val="7"/>
              </w:numPr>
              <w:ind w:hanging="122"/>
            </w:pPr>
            <w:r>
              <w:rPr>
                <w:rFonts w:ascii="Arial" w:eastAsia="Arial" w:hAnsi="Arial" w:cs="Arial"/>
                <w:sz w:val="20"/>
              </w:rPr>
              <w:t xml:space="preserve">kołdra lub dwa koce, </w:t>
            </w:r>
          </w:p>
          <w:p w:rsidR="005E4910" w:rsidRDefault="001E6261">
            <w:pPr>
              <w:numPr>
                <w:ilvl w:val="0"/>
                <w:numId w:val="7"/>
              </w:numPr>
              <w:ind w:hanging="122"/>
            </w:pPr>
            <w:r>
              <w:rPr>
                <w:rFonts w:ascii="Arial" w:eastAsia="Arial" w:hAnsi="Arial" w:cs="Arial"/>
                <w:sz w:val="20"/>
              </w:rPr>
              <w:t xml:space="preserve">poduszka, </w:t>
            </w:r>
          </w:p>
          <w:p w:rsidR="005E4910" w:rsidRDefault="001E6261">
            <w:pPr>
              <w:numPr>
                <w:ilvl w:val="0"/>
                <w:numId w:val="7"/>
              </w:numPr>
              <w:ind w:hanging="122"/>
            </w:pPr>
            <w:r>
              <w:rPr>
                <w:rFonts w:ascii="Arial" w:eastAsia="Arial" w:hAnsi="Arial" w:cs="Arial"/>
                <w:sz w:val="20"/>
              </w:rPr>
              <w:t xml:space="preserve">poszwa, </w:t>
            </w:r>
          </w:p>
          <w:p w:rsidR="005E4910" w:rsidRDefault="001E6261">
            <w:pPr>
              <w:numPr>
                <w:ilvl w:val="0"/>
                <w:numId w:val="7"/>
              </w:numPr>
              <w:ind w:hanging="122"/>
            </w:pPr>
            <w:r>
              <w:rPr>
                <w:rFonts w:ascii="Arial" w:eastAsia="Arial" w:hAnsi="Arial" w:cs="Arial"/>
                <w:sz w:val="20"/>
              </w:rPr>
              <w:t>poszewka na poduszkę,</w:t>
            </w:r>
          </w:p>
          <w:p w:rsidR="005E4910" w:rsidRDefault="001E6261">
            <w:pPr>
              <w:numPr>
                <w:ilvl w:val="0"/>
                <w:numId w:val="7"/>
              </w:numPr>
              <w:ind w:hanging="122"/>
            </w:pPr>
            <w:r>
              <w:rPr>
                <w:rFonts w:ascii="Arial" w:eastAsia="Arial" w:hAnsi="Arial" w:cs="Arial"/>
                <w:sz w:val="20"/>
              </w:rPr>
              <w:t xml:space="preserve">prześcieradło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</w:tr>
      <w:tr w:rsidR="005E4910">
        <w:trPr>
          <w:trHeight w:val="342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pPr>
              <w:ind w:left="112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r>
              <w:rPr>
                <w:rFonts w:ascii="Arial" w:eastAsia="Arial" w:hAnsi="Arial" w:cs="Arial"/>
                <w:sz w:val="20"/>
              </w:rPr>
              <w:t>Oświetlenie – min.</w:t>
            </w:r>
            <w:r w:rsidR="000A37C9">
              <w:rPr>
                <w:rFonts w:ascii="Arial" w:eastAsia="Arial" w:hAnsi="Arial" w:cs="Arial"/>
                <w:sz w:val="20"/>
              </w:rPr>
              <w:t xml:space="preserve"> jeden punkt świetlny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</w:tr>
      <w:tr w:rsidR="005E4910">
        <w:trPr>
          <w:trHeight w:val="340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pPr>
              <w:ind w:left="112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r>
              <w:rPr>
                <w:rFonts w:ascii="Arial" w:eastAsia="Arial" w:hAnsi="Arial" w:cs="Arial"/>
                <w:sz w:val="20"/>
              </w:rPr>
              <w:t xml:space="preserve">Zasłony okienne zaciemniające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</w:tr>
      <w:tr w:rsidR="005E4910">
        <w:trPr>
          <w:trHeight w:val="342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pPr>
              <w:ind w:left="112"/>
            </w:pPr>
            <w:r>
              <w:rPr>
                <w:rFonts w:ascii="Arial" w:eastAsia="Arial" w:hAnsi="Arial" w:cs="Arial"/>
                <w:sz w:val="20"/>
              </w:rPr>
              <w:t>22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r>
              <w:rPr>
                <w:rFonts w:ascii="Arial" w:eastAsia="Arial" w:hAnsi="Arial" w:cs="Arial"/>
                <w:sz w:val="20"/>
              </w:rPr>
              <w:t xml:space="preserve">Dostęp do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w.h.s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jak w Lp. 12 i 13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</w:tr>
      <w:tr w:rsidR="005E4910">
        <w:trPr>
          <w:trHeight w:val="340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pPr>
              <w:ind w:left="112"/>
            </w:pPr>
            <w:r>
              <w:rPr>
                <w:rFonts w:ascii="Arial" w:eastAsia="Arial" w:hAnsi="Arial" w:cs="Arial"/>
                <w:sz w:val="20"/>
              </w:rPr>
              <w:t>23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1E6261">
            <w:r>
              <w:rPr>
                <w:rFonts w:ascii="Arial" w:eastAsia="Arial" w:hAnsi="Arial" w:cs="Arial"/>
                <w:sz w:val="20"/>
              </w:rPr>
              <w:t xml:space="preserve">Kosz na śmieci niepalny lub trudno zapalny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10" w:rsidRDefault="005E4910"/>
        </w:tc>
      </w:tr>
    </w:tbl>
    <w:p w:rsidR="005E4910" w:rsidRDefault="001E6261">
      <w:pPr>
        <w:spacing w:after="8" w:line="250" w:lineRule="auto"/>
        <w:ind w:left="-3" w:hanging="10"/>
        <w:jc w:val="both"/>
      </w:pPr>
      <w:r>
        <w:rPr>
          <w:rFonts w:ascii="Arial" w:eastAsia="Arial" w:hAnsi="Arial" w:cs="Arial"/>
          <w:b/>
          <w:sz w:val="20"/>
        </w:rPr>
        <w:t xml:space="preserve">Objaśnienia odnośników i skrótów: </w:t>
      </w:r>
    </w:p>
    <w:p w:rsidR="005E4910" w:rsidRDefault="001E6261">
      <w:pPr>
        <w:numPr>
          <w:ilvl w:val="0"/>
          <w:numId w:val="1"/>
        </w:numPr>
        <w:spacing w:after="8" w:line="250" w:lineRule="auto"/>
        <w:ind w:hanging="152"/>
        <w:jc w:val="both"/>
      </w:pPr>
      <w:r>
        <w:rPr>
          <w:rFonts w:ascii="Arial" w:eastAsia="Arial" w:hAnsi="Arial" w:cs="Arial"/>
          <w:sz w:val="20"/>
        </w:rPr>
        <w:t xml:space="preserve">dopuszcza się miejsca biwakowania przy szlakach wodnych bez punktu poboru wody do picia </w:t>
      </w:r>
    </w:p>
    <w:p w:rsidR="005E4910" w:rsidRDefault="001E6261">
      <w:pPr>
        <w:numPr>
          <w:ilvl w:val="0"/>
          <w:numId w:val="1"/>
        </w:numPr>
        <w:spacing w:after="8" w:line="250" w:lineRule="auto"/>
        <w:ind w:hanging="152"/>
        <w:jc w:val="both"/>
      </w:pPr>
      <w:r>
        <w:rPr>
          <w:rFonts w:ascii="Arial" w:eastAsia="Arial" w:hAnsi="Arial" w:cs="Arial"/>
          <w:sz w:val="20"/>
        </w:rPr>
        <w:t xml:space="preserve">minimum dwie godziny rano i dwie godziny wieczorem o ustalonych porach </w:t>
      </w:r>
    </w:p>
    <w:p w:rsidR="005E4910" w:rsidRDefault="001E6261">
      <w:pPr>
        <w:numPr>
          <w:ilvl w:val="0"/>
          <w:numId w:val="1"/>
        </w:numPr>
        <w:spacing w:after="222" w:line="250" w:lineRule="auto"/>
        <w:ind w:hanging="152"/>
        <w:jc w:val="both"/>
      </w:pPr>
      <w:r>
        <w:rPr>
          <w:rFonts w:ascii="Arial" w:eastAsia="Arial" w:hAnsi="Arial" w:cs="Arial"/>
          <w:sz w:val="20"/>
        </w:rPr>
        <w:t xml:space="preserve">w pomieszczeniach o wysokości co najmniej 2,5 m. dopuszcza się łóżka piętrowe – powierzchnia pokoju może zostać zmniejszona o 20% </w:t>
      </w:r>
    </w:p>
    <w:p w:rsidR="005E4910" w:rsidRDefault="001E6261">
      <w:pPr>
        <w:spacing w:after="220" w:line="250" w:lineRule="auto"/>
        <w:ind w:left="-3" w:hanging="10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sz w:val="20"/>
        </w:rPr>
        <w:t>w.h.s</w:t>
      </w:r>
      <w:proofErr w:type="spellEnd"/>
      <w:r>
        <w:rPr>
          <w:rFonts w:ascii="Arial" w:eastAsia="Arial" w:hAnsi="Arial" w:cs="Arial"/>
          <w:sz w:val="20"/>
        </w:rPr>
        <w:t xml:space="preserve">. – węzeł higieniczno-sanitarny </w:t>
      </w:r>
    </w:p>
    <w:p w:rsidR="001E6261" w:rsidRDefault="001E6261">
      <w:pPr>
        <w:spacing w:after="220" w:line="250" w:lineRule="auto"/>
        <w:ind w:left="-3" w:hanging="10"/>
        <w:jc w:val="both"/>
      </w:pPr>
    </w:p>
    <w:p w:rsidR="00B35BE7" w:rsidRDefault="00B35BE7">
      <w:pPr>
        <w:spacing w:after="220" w:line="250" w:lineRule="auto"/>
        <w:ind w:left="-3" w:hanging="10"/>
        <w:jc w:val="both"/>
      </w:pPr>
    </w:p>
    <w:p w:rsidR="00B35BE7" w:rsidRDefault="00B35BE7">
      <w:pPr>
        <w:spacing w:after="220" w:line="250" w:lineRule="auto"/>
        <w:ind w:left="-3" w:hanging="10"/>
        <w:jc w:val="both"/>
      </w:pPr>
    </w:p>
    <w:p w:rsidR="00B35BE7" w:rsidRDefault="00B35BE7">
      <w:pPr>
        <w:spacing w:after="220" w:line="250" w:lineRule="auto"/>
        <w:ind w:left="-3" w:hanging="10"/>
        <w:jc w:val="both"/>
      </w:pPr>
    </w:p>
    <w:p w:rsidR="00B35BE7" w:rsidRDefault="00B35BE7">
      <w:pPr>
        <w:spacing w:after="220" w:line="250" w:lineRule="auto"/>
        <w:ind w:left="-3" w:hanging="10"/>
        <w:jc w:val="both"/>
      </w:pPr>
    </w:p>
    <w:p w:rsidR="005E4910" w:rsidRDefault="001E6261">
      <w:pPr>
        <w:spacing w:after="222" w:line="250" w:lineRule="auto"/>
        <w:ind w:left="-3" w:hanging="10"/>
        <w:jc w:val="both"/>
      </w:pPr>
      <w:r>
        <w:rPr>
          <w:rFonts w:ascii="Arial" w:eastAsia="Arial" w:hAnsi="Arial" w:cs="Arial"/>
          <w:sz w:val="20"/>
        </w:rPr>
        <w:lastRenderedPageBreak/>
        <w:t xml:space="preserve">Oświadczam, że </w:t>
      </w:r>
      <w:r>
        <w:rPr>
          <w:rFonts w:ascii="Arial" w:eastAsia="Arial" w:hAnsi="Arial" w:cs="Arial"/>
          <w:sz w:val="20"/>
          <w:u w:val="single" w:color="000000"/>
        </w:rPr>
        <w:t xml:space="preserve"> wyrażam zgodę / nie wyrażam zgody   *</w:t>
      </w:r>
      <w:r>
        <w:rPr>
          <w:rFonts w:ascii="Arial" w:eastAsia="Arial" w:hAnsi="Arial" w:cs="Arial"/>
          <w:sz w:val="20"/>
        </w:rPr>
        <w:t xml:space="preserve">  na doręczanie korespondencji w niniejszej sprawie, za pomocą środków komunikacji elektronicznej w rozumieniu przepisów ustawy z dnia 18 lipca 2002 r. o świadczeniu usług drogą elektroniczną (zgodnie z art. 39</w:t>
      </w:r>
      <w:r>
        <w:rPr>
          <w:rFonts w:ascii="Arial" w:eastAsia="Arial" w:hAnsi="Arial" w:cs="Arial"/>
          <w:b/>
          <w:sz w:val="20"/>
          <w:vertAlign w:val="subscript"/>
        </w:rPr>
        <w:t xml:space="preserve">1 </w:t>
      </w:r>
      <w:r>
        <w:rPr>
          <w:rFonts w:ascii="Arial" w:eastAsia="Arial" w:hAnsi="Arial" w:cs="Arial"/>
          <w:sz w:val="20"/>
        </w:rPr>
        <w:t xml:space="preserve">§ 1 ustawy z dnia 14 czerwca 1960 r. Kodeks postępowania administracyjnego tekst jednolity - Dz. U. z 2018 r. poz. 2096 z </w:t>
      </w:r>
      <w:proofErr w:type="spellStart"/>
      <w:r>
        <w:rPr>
          <w:rFonts w:ascii="Arial" w:eastAsia="Arial" w:hAnsi="Arial" w:cs="Arial"/>
          <w:sz w:val="20"/>
        </w:rPr>
        <w:t>późn</w:t>
      </w:r>
      <w:proofErr w:type="spellEnd"/>
      <w:r>
        <w:rPr>
          <w:rFonts w:ascii="Arial" w:eastAsia="Arial" w:hAnsi="Arial" w:cs="Arial"/>
          <w:sz w:val="20"/>
        </w:rPr>
        <w:t xml:space="preserve">. zm.). </w:t>
      </w:r>
    </w:p>
    <w:p w:rsidR="001E6261" w:rsidRDefault="001E6261">
      <w:pPr>
        <w:spacing w:after="452" w:line="250" w:lineRule="auto"/>
        <w:ind w:left="-3" w:hanging="10"/>
        <w:jc w:val="both"/>
        <w:rPr>
          <w:rFonts w:ascii="Arial" w:eastAsia="Arial" w:hAnsi="Arial" w:cs="Arial"/>
          <w:b/>
          <w:sz w:val="20"/>
        </w:rPr>
      </w:pPr>
    </w:p>
    <w:p w:rsidR="00B35BE7" w:rsidRDefault="00B35BE7">
      <w:pPr>
        <w:spacing w:after="452" w:line="250" w:lineRule="auto"/>
        <w:ind w:left="-3" w:hanging="10"/>
        <w:jc w:val="both"/>
        <w:rPr>
          <w:rFonts w:ascii="Arial" w:eastAsia="Arial" w:hAnsi="Arial" w:cs="Arial"/>
          <w:b/>
          <w:sz w:val="20"/>
        </w:rPr>
      </w:pPr>
    </w:p>
    <w:p w:rsidR="001E6261" w:rsidRDefault="001E6261">
      <w:pPr>
        <w:spacing w:after="452" w:line="250" w:lineRule="auto"/>
        <w:ind w:left="-3" w:hanging="10"/>
        <w:jc w:val="both"/>
      </w:pPr>
    </w:p>
    <w:p w:rsidR="005E4910" w:rsidRDefault="001E6261">
      <w:pPr>
        <w:spacing w:after="0"/>
        <w:ind w:right="490"/>
        <w:jc w:val="right"/>
      </w:pPr>
      <w:r>
        <w:rPr>
          <w:rFonts w:ascii="Arial" w:eastAsia="Arial" w:hAnsi="Arial" w:cs="Arial"/>
          <w:sz w:val="20"/>
        </w:rPr>
        <w:t>….…........................................</w:t>
      </w:r>
    </w:p>
    <w:p w:rsidR="005E4910" w:rsidRDefault="001E6261">
      <w:pPr>
        <w:spacing w:after="0" w:line="480" w:lineRule="auto"/>
        <w:ind w:left="-13" w:right="390" w:firstLine="6796"/>
        <w:jc w:val="both"/>
      </w:pPr>
      <w:r>
        <w:rPr>
          <w:rFonts w:ascii="Arial" w:eastAsia="Arial" w:hAnsi="Arial" w:cs="Arial"/>
          <w:sz w:val="20"/>
        </w:rPr>
        <w:t>(podpis przedsiębiorcy/rolnika) * niepotrzebne skreślić</w:t>
      </w:r>
    </w:p>
    <w:p w:rsidR="005E4910" w:rsidRDefault="001E6261">
      <w:pPr>
        <w:spacing w:after="8" w:line="250" w:lineRule="auto"/>
        <w:ind w:left="-3" w:hanging="10"/>
        <w:jc w:val="both"/>
      </w:pPr>
      <w:r>
        <w:rPr>
          <w:rFonts w:ascii="Arial" w:eastAsia="Arial" w:hAnsi="Arial" w:cs="Arial"/>
          <w:b/>
          <w:sz w:val="20"/>
        </w:rPr>
        <w:t xml:space="preserve">Uwagi dla składającego wniosek: </w:t>
      </w:r>
    </w:p>
    <w:p w:rsidR="005E4910" w:rsidRDefault="001E6261">
      <w:pPr>
        <w:spacing w:after="105" w:line="250" w:lineRule="auto"/>
        <w:ind w:left="-3" w:hanging="10"/>
        <w:jc w:val="both"/>
      </w:pPr>
      <w:r>
        <w:rPr>
          <w:rFonts w:ascii="Arial" w:eastAsia="Arial" w:hAnsi="Arial" w:cs="Arial"/>
          <w:sz w:val="20"/>
        </w:rPr>
        <w:t xml:space="preserve">W przypadku stwierdzenia braków formalnych we wniosku (brak kompletu dokumentów), wnioskodawca zostanie wezwany do ich usunięcia w terminie 7 dni od daty otrzymania wezwania. Nie wykonanie wezwania w podanym terminie skutkuje pozostawieniem sprawy bez rozpoznania, na podstawie art. 64 § 2 ustawy z dnia 14 czerwca 1960 r. Kodeks postępowania administracyjnego (tekst jednolity - Dz. U. z 2018 r. poz. 2096 z </w:t>
      </w:r>
      <w:proofErr w:type="spellStart"/>
      <w:r>
        <w:rPr>
          <w:rFonts w:ascii="Arial" w:eastAsia="Arial" w:hAnsi="Arial" w:cs="Arial"/>
          <w:sz w:val="20"/>
        </w:rPr>
        <w:t>późn</w:t>
      </w:r>
      <w:proofErr w:type="spellEnd"/>
      <w:r>
        <w:rPr>
          <w:rFonts w:ascii="Arial" w:eastAsia="Arial" w:hAnsi="Arial" w:cs="Arial"/>
          <w:sz w:val="20"/>
        </w:rPr>
        <w:t>. zm.).</w:t>
      </w:r>
    </w:p>
    <w:sectPr w:rsidR="005E4910">
      <w:pgSz w:w="12240" w:h="15840"/>
      <w:pgMar w:top="1135" w:right="1131" w:bottom="119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5D70"/>
    <w:multiLevelType w:val="hybridMultilevel"/>
    <w:tmpl w:val="B5201574"/>
    <w:lvl w:ilvl="0" w:tplc="6E3A0BB4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F8D384">
      <w:start w:val="1"/>
      <w:numFmt w:val="bullet"/>
      <w:lvlText w:val="o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223D8A">
      <w:start w:val="1"/>
      <w:numFmt w:val="bullet"/>
      <w:lvlText w:val="▪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462BEC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6CE7C">
      <w:start w:val="1"/>
      <w:numFmt w:val="bullet"/>
      <w:lvlText w:val="o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742E36">
      <w:start w:val="1"/>
      <w:numFmt w:val="bullet"/>
      <w:lvlText w:val="▪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8A7D08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7200D2">
      <w:start w:val="1"/>
      <w:numFmt w:val="bullet"/>
      <w:lvlText w:val="o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142E7C">
      <w:start w:val="1"/>
      <w:numFmt w:val="bullet"/>
      <w:lvlText w:val="▪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B72FA0"/>
    <w:multiLevelType w:val="hybridMultilevel"/>
    <w:tmpl w:val="9942224E"/>
    <w:lvl w:ilvl="0" w:tplc="72E0599E">
      <w:start w:val="1"/>
      <w:numFmt w:val="decimal"/>
      <w:lvlText w:val="%1)"/>
      <w:lvlJc w:val="left"/>
      <w:pPr>
        <w:ind w:left="1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89BECA2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5784C8C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5B809B9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9554553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8D2A1D5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383CCD9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7B38781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6602B45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B04A0E"/>
    <w:multiLevelType w:val="hybridMultilevel"/>
    <w:tmpl w:val="6456D666"/>
    <w:lvl w:ilvl="0" w:tplc="B0C62C66">
      <w:start w:val="1"/>
      <w:numFmt w:val="bullet"/>
      <w:lvlText w:val="-"/>
      <w:lvlJc w:val="left"/>
      <w:pPr>
        <w:ind w:left="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224928">
      <w:start w:val="1"/>
      <w:numFmt w:val="bullet"/>
      <w:lvlText w:val="o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8A48B8">
      <w:start w:val="1"/>
      <w:numFmt w:val="bullet"/>
      <w:lvlText w:val="▪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BA37B0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C6546A">
      <w:start w:val="1"/>
      <w:numFmt w:val="bullet"/>
      <w:lvlText w:val="o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7AC06E">
      <w:start w:val="1"/>
      <w:numFmt w:val="bullet"/>
      <w:lvlText w:val="▪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E6ACC6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8E9AA6">
      <w:start w:val="1"/>
      <w:numFmt w:val="bullet"/>
      <w:lvlText w:val="o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B614CA">
      <w:start w:val="1"/>
      <w:numFmt w:val="bullet"/>
      <w:lvlText w:val="▪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F315B0"/>
    <w:multiLevelType w:val="hybridMultilevel"/>
    <w:tmpl w:val="707E2BB0"/>
    <w:lvl w:ilvl="0" w:tplc="5324F1B2">
      <w:start w:val="1"/>
      <w:numFmt w:val="bullet"/>
      <w:lvlText w:val="-"/>
      <w:lvlJc w:val="left"/>
      <w:pPr>
        <w:ind w:left="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363310">
      <w:start w:val="1"/>
      <w:numFmt w:val="bullet"/>
      <w:lvlText w:val="o"/>
      <w:lvlJc w:val="left"/>
      <w:pPr>
        <w:ind w:left="1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9A728C">
      <w:start w:val="1"/>
      <w:numFmt w:val="bullet"/>
      <w:lvlText w:val="▪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18F418">
      <w:start w:val="1"/>
      <w:numFmt w:val="bullet"/>
      <w:lvlText w:val="•"/>
      <w:lvlJc w:val="left"/>
      <w:pPr>
        <w:ind w:left="2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F043DE">
      <w:start w:val="1"/>
      <w:numFmt w:val="bullet"/>
      <w:lvlText w:val="o"/>
      <w:lvlJc w:val="left"/>
      <w:pPr>
        <w:ind w:left="3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7A991C">
      <w:start w:val="1"/>
      <w:numFmt w:val="bullet"/>
      <w:lvlText w:val="▪"/>
      <w:lvlJc w:val="left"/>
      <w:pPr>
        <w:ind w:left="4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0C1A50">
      <w:start w:val="1"/>
      <w:numFmt w:val="bullet"/>
      <w:lvlText w:val="•"/>
      <w:lvlJc w:val="left"/>
      <w:pPr>
        <w:ind w:left="4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762FE4">
      <w:start w:val="1"/>
      <w:numFmt w:val="bullet"/>
      <w:lvlText w:val="o"/>
      <w:lvlJc w:val="left"/>
      <w:pPr>
        <w:ind w:left="5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AE8106">
      <w:start w:val="1"/>
      <w:numFmt w:val="bullet"/>
      <w:lvlText w:val="▪"/>
      <w:lvlJc w:val="left"/>
      <w:pPr>
        <w:ind w:left="6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0900AA"/>
    <w:multiLevelType w:val="hybridMultilevel"/>
    <w:tmpl w:val="63C03C22"/>
    <w:lvl w:ilvl="0" w:tplc="5A5E4BA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DE2B9E">
      <w:start w:val="1"/>
      <w:numFmt w:val="bullet"/>
      <w:lvlText w:val="o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F6906E">
      <w:start w:val="1"/>
      <w:numFmt w:val="bullet"/>
      <w:lvlText w:val="▪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E80316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A401FE">
      <w:start w:val="1"/>
      <w:numFmt w:val="bullet"/>
      <w:lvlText w:val="o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7C2394">
      <w:start w:val="1"/>
      <w:numFmt w:val="bullet"/>
      <w:lvlText w:val="▪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86B51E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D4CE9E">
      <w:start w:val="1"/>
      <w:numFmt w:val="bullet"/>
      <w:lvlText w:val="o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927630">
      <w:start w:val="1"/>
      <w:numFmt w:val="bullet"/>
      <w:lvlText w:val="▪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780067"/>
    <w:multiLevelType w:val="hybridMultilevel"/>
    <w:tmpl w:val="4E7436AE"/>
    <w:lvl w:ilvl="0" w:tplc="270C582C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7CF9B0">
      <w:start w:val="1"/>
      <w:numFmt w:val="bullet"/>
      <w:lvlText w:val="o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D091BA">
      <w:start w:val="1"/>
      <w:numFmt w:val="bullet"/>
      <w:lvlText w:val="▪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9C27E4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18FAD6">
      <w:start w:val="1"/>
      <w:numFmt w:val="bullet"/>
      <w:lvlText w:val="o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5C5C98">
      <w:start w:val="1"/>
      <w:numFmt w:val="bullet"/>
      <w:lvlText w:val="▪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D62FEC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9E76D4">
      <w:start w:val="1"/>
      <w:numFmt w:val="bullet"/>
      <w:lvlText w:val="o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F45068">
      <w:start w:val="1"/>
      <w:numFmt w:val="bullet"/>
      <w:lvlText w:val="▪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615155"/>
    <w:multiLevelType w:val="hybridMultilevel"/>
    <w:tmpl w:val="01C65D58"/>
    <w:lvl w:ilvl="0" w:tplc="4C220EAE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6C28D0">
      <w:start w:val="1"/>
      <w:numFmt w:val="bullet"/>
      <w:lvlText w:val="o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FAA2C6">
      <w:start w:val="1"/>
      <w:numFmt w:val="bullet"/>
      <w:lvlText w:val="▪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4EBE5C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205F36">
      <w:start w:val="1"/>
      <w:numFmt w:val="bullet"/>
      <w:lvlText w:val="o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3460E0">
      <w:start w:val="1"/>
      <w:numFmt w:val="bullet"/>
      <w:lvlText w:val="▪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AE3204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D2788E">
      <w:start w:val="1"/>
      <w:numFmt w:val="bullet"/>
      <w:lvlText w:val="o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FA2630">
      <w:start w:val="1"/>
      <w:numFmt w:val="bullet"/>
      <w:lvlText w:val="▪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10"/>
    <w:rsid w:val="000A37C9"/>
    <w:rsid w:val="00164061"/>
    <w:rsid w:val="001E6261"/>
    <w:rsid w:val="005E4910"/>
    <w:rsid w:val="00B3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E10DA-4825-4C4D-9C20-BD839559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7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1405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Pietrzyk</dc:creator>
  <cp:keywords/>
  <cp:lastModifiedBy>Paweł Pietrzyk</cp:lastModifiedBy>
  <cp:revision>5</cp:revision>
  <dcterms:created xsi:type="dcterms:W3CDTF">2021-08-25T06:57:00Z</dcterms:created>
  <dcterms:modified xsi:type="dcterms:W3CDTF">2021-08-26T06:55:00Z</dcterms:modified>
</cp:coreProperties>
</file>