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837C1" w14:textId="5BC3A14B" w:rsidR="00E37C31" w:rsidRDefault="00E90F54">
      <w:pPr>
        <w:spacing w:after="19" w:line="259" w:lineRule="auto"/>
        <w:ind w:left="10" w:right="32"/>
        <w:jc w:val="right"/>
      </w:pPr>
      <w:r>
        <w:rPr>
          <w:b/>
        </w:rPr>
        <w:t>Skalbmierz</w:t>
      </w:r>
      <w:r w:rsidR="00F71E92">
        <w:rPr>
          <w:b/>
        </w:rPr>
        <w:t xml:space="preserve">, dnia </w:t>
      </w:r>
      <w:r w:rsidR="005D4932">
        <w:rPr>
          <w:b/>
        </w:rPr>
        <w:t>0</w:t>
      </w:r>
      <w:r w:rsidR="00745959">
        <w:rPr>
          <w:b/>
        </w:rPr>
        <w:t>8</w:t>
      </w:r>
      <w:r w:rsidR="00F71E92">
        <w:rPr>
          <w:b/>
        </w:rPr>
        <w:t>.</w:t>
      </w:r>
      <w:r w:rsidR="005D4932">
        <w:rPr>
          <w:b/>
        </w:rPr>
        <w:t>1</w:t>
      </w:r>
      <w:r w:rsidR="00745959">
        <w:rPr>
          <w:b/>
        </w:rPr>
        <w:t>1</w:t>
      </w:r>
      <w:r w:rsidR="00F71E92">
        <w:rPr>
          <w:b/>
        </w:rPr>
        <w:t>.2021 r.</w:t>
      </w:r>
      <w:r w:rsidR="00F71E92">
        <w:rPr>
          <w:rFonts w:ascii="Calibri" w:eastAsia="Calibri" w:hAnsi="Calibri" w:cs="Calibri"/>
          <w:b/>
          <w:sz w:val="22"/>
        </w:rPr>
        <w:t xml:space="preserve"> </w:t>
      </w:r>
    </w:p>
    <w:p w14:paraId="5BFFD6D4" w14:textId="77777777" w:rsidR="00E37C31" w:rsidRDefault="00F71E92">
      <w:pPr>
        <w:spacing w:after="111" w:line="259" w:lineRule="auto"/>
        <w:ind w:left="292" w:right="0" w:firstLine="0"/>
        <w:jc w:val="center"/>
      </w:pPr>
      <w:r>
        <w:rPr>
          <w:b/>
        </w:rPr>
        <w:t xml:space="preserve"> </w:t>
      </w:r>
    </w:p>
    <w:p w14:paraId="00E17C8E" w14:textId="77777777" w:rsidR="00E37C31" w:rsidRDefault="00F71E92">
      <w:pPr>
        <w:spacing w:after="19" w:line="259" w:lineRule="auto"/>
        <w:ind w:left="257" w:right="0"/>
        <w:jc w:val="center"/>
      </w:pPr>
      <w:r>
        <w:rPr>
          <w:b/>
          <w:sz w:val="24"/>
          <w:u w:val="single" w:color="000000"/>
        </w:rPr>
        <w:t>S p e c y f i k a c j a</w:t>
      </w:r>
      <w:r>
        <w:rPr>
          <w:b/>
          <w:sz w:val="24"/>
        </w:rPr>
        <w:t xml:space="preserve">  </w:t>
      </w:r>
    </w:p>
    <w:p w14:paraId="6573F886" w14:textId="77777777" w:rsidR="00E37C31" w:rsidRDefault="00F71E92">
      <w:pPr>
        <w:spacing w:after="19" w:line="259" w:lineRule="auto"/>
        <w:ind w:left="257" w:right="3"/>
        <w:jc w:val="center"/>
      </w:pPr>
      <w:r>
        <w:rPr>
          <w:b/>
          <w:sz w:val="24"/>
          <w:u w:val="single" w:color="000000"/>
        </w:rPr>
        <w:t>W a r u n k ó w  Z a m ó w i e n i a</w:t>
      </w:r>
      <w:r>
        <w:rPr>
          <w:b/>
          <w:sz w:val="24"/>
        </w:rPr>
        <w:t xml:space="preserve"> </w:t>
      </w:r>
    </w:p>
    <w:p w14:paraId="2D121B94" w14:textId="77777777" w:rsidR="00E37C31" w:rsidRDefault="00F71E92">
      <w:pPr>
        <w:spacing w:after="19" w:line="259" w:lineRule="auto"/>
        <w:ind w:left="257" w:right="0"/>
        <w:jc w:val="center"/>
      </w:pPr>
      <w:r>
        <w:rPr>
          <w:b/>
          <w:sz w:val="24"/>
          <w:u w:val="single" w:color="000000"/>
        </w:rPr>
        <w:t>(SWZ)</w:t>
      </w:r>
      <w:r>
        <w:rPr>
          <w:rFonts w:ascii="Garamond" w:eastAsia="Garamond" w:hAnsi="Garamond" w:cs="Garamond"/>
          <w:b/>
          <w:sz w:val="24"/>
        </w:rPr>
        <w:t xml:space="preserve"> </w:t>
      </w:r>
    </w:p>
    <w:p w14:paraId="0AC8C9E0" w14:textId="77777777" w:rsidR="00B558E3" w:rsidRDefault="00F71E92">
      <w:pPr>
        <w:spacing w:after="0" w:line="259" w:lineRule="auto"/>
        <w:ind w:left="293" w:right="0" w:firstLine="0"/>
        <w:jc w:val="left"/>
      </w:pPr>
      <w:r>
        <w:t xml:space="preserve"> </w:t>
      </w:r>
    </w:p>
    <w:tbl>
      <w:tblPr>
        <w:tblStyle w:val="TableGrid"/>
        <w:tblW w:w="8515" w:type="dxa"/>
        <w:tblInd w:w="357" w:type="dxa"/>
        <w:tblCellMar>
          <w:top w:w="32" w:type="dxa"/>
          <w:left w:w="29" w:type="dxa"/>
          <w:right w:w="115" w:type="dxa"/>
        </w:tblCellMar>
        <w:tblLook w:val="04A0" w:firstRow="1" w:lastRow="0" w:firstColumn="1" w:lastColumn="0" w:noHBand="0" w:noVBand="1"/>
      </w:tblPr>
      <w:tblGrid>
        <w:gridCol w:w="49"/>
        <w:gridCol w:w="447"/>
        <w:gridCol w:w="2107"/>
        <w:gridCol w:w="6994"/>
        <w:gridCol w:w="9"/>
      </w:tblGrid>
      <w:tr w:rsidR="00B558E3" w14:paraId="79D5299F" w14:textId="77777777" w:rsidTr="00B558E3">
        <w:trPr>
          <w:trHeight w:val="324"/>
        </w:trPr>
        <w:tc>
          <w:tcPr>
            <w:tcW w:w="352" w:type="dxa"/>
            <w:gridSpan w:val="2"/>
            <w:tcBorders>
              <w:top w:val="nil"/>
              <w:left w:val="nil"/>
              <w:bottom w:val="nil"/>
              <w:right w:val="nil"/>
            </w:tcBorders>
            <w:shd w:val="clear" w:color="auto" w:fill="C9C9C9"/>
          </w:tcPr>
          <w:p w14:paraId="53F53D1D" w14:textId="01AABA65" w:rsidR="00B558E3" w:rsidRDefault="00B558E3" w:rsidP="00527C1E">
            <w:pPr>
              <w:spacing w:after="0" w:line="259" w:lineRule="auto"/>
              <w:ind w:left="0" w:right="0" w:firstLine="0"/>
              <w:jc w:val="left"/>
            </w:pPr>
            <w:r>
              <w:rPr>
                <w:b/>
                <w:sz w:val="24"/>
              </w:rPr>
              <w:t>I.</w:t>
            </w:r>
            <w:r>
              <w:rPr>
                <w:rFonts w:ascii="Arial" w:eastAsia="Arial" w:hAnsi="Arial" w:cs="Arial"/>
                <w:b/>
                <w:sz w:val="24"/>
              </w:rPr>
              <w:t xml:space="preserve"> </w:t>
            </w:r>
          </w:p>
        </w:tc>
        <w:tc>
          <w:tcPr>
            <w:tcW w:w="8161" w:type="dxa"/>
            <w:gridSpan w:val="3"/>
            <w:tcBorders>
              <w:top w:val="nil"/>
              <w:left w:val="nil"/>
              <w:bottom w:val="nil"/>
              <w:right w:val="nil"/>
            </w:tcBorders>
            <w:shd w:val="clear" w:color="auto" w:fill="C9C9C9"/>
          </w:tcPr>
          <w:p w14:paraId="023657DB" w14:textId="40A21C4A" w:rsidR="00B558E3" w:rsidRDefault="00B558E3" w:rsidP="00527C1E">
            <w:pPr>
              <w:spacing w:after="0" w:line="259" w:lineRule="auto"/>
              <w:ind w:left="252" w:right="0" w:firstLine="0"/>
              <w:jc w:val="left"/>
            </w:pPr>
            <w:r>
              <w:rPr>
                <w:b/>
                <w:sz w:val="24"/>
              </w:rPr>
              <w:t>Nazwa i adres Zamawiającego.</w:t>
            </w:r>
            <w:r>
              <w:rPr>
                <w:rFonts w:ascii="Times New Roman" w:eastAsia="Times New Roman" w:hAnsi="Times New Roman" w:cs="Times New Roman"/>
                <w:b/>
                <w:sz w:val="28"/>
              </w:rPr>
              <w:t xml:space="preserve"> </w:t>
            </w:r>
          </w:p>
        </w:tc>
      </w:tr>
      <w:tr w:rsidR="00B558E3" w:rsidRPr="001E3E9A" w14:paraId="14114A9D" w14:textId="77777777" w:rsidTr="00B558E3">
        <w:tblPrEx>
          <w:tblCellMar>
            <w:top w:w="47" w:type="dxa"/>
            <w:left w:w="67" w:type="dxa"/>
            <w:bottom w:w="34" w:type="dxa"/>
            <w:right w:w="76" w:type="dxa"/>
          </w:tblCellMar>
        </w:tblPrEx>
        <w:trPr>
          <w:gridBefore w:val="1"/>
          <w:gridAfter w:val="1"/>
          <w:wBefore w:w="37" w:type="dxa"/>
          <w:wAfter w:w="8" w:type="dxa"/>
          <w:trHeight w:val="1845"/>
        </w:trPr>
        <w:tc>
          <w:tcPr>
            <w:tcW w:w="1935" w:type="dxa"/>
            <w:gridSpan w:val="2"/>
            <w:tcBorders>
              <w:top w:val="single" w:sz="2" w:space="0" w:color="000000"/>
              <w:left w:val="single" w:sz="2" w:space="0" w:color="000000"/>
              <w:bottom w:val="single" w:sz="2" w:space="0" w:color="000000"/>
              <w:right w:val="single" w:sz="2" w:space="0" w:color="000000"/>
            </w:tcBorders>
            <w:vAlign w:val="center"/>
          </w:tcPr>
          <w:p w14:paraId="063E4BC1" w14:textId="77777777" w:rsidR="00B558E3" w:rsidRPr="00D06C7F" w:rsidRDefault="00B558E3" w:rsidP="00527C1E">
            <w:pPr>
              <w:rPr>
                <w:b/>
                <w:bCs/>
                <w:szCs w:val="20"/>
              </w:rPr>
            </w:pPr>
            <w:r w:rsidRPr="00D06C7F">
              <w:rPr>
                <w:rFonts w:eastAsia="Times New Roman" w:cs="Times New Roman"/>
                <w:b/>
                <w:bCs/>
                <w:szCs w:val="20"/>
              </w:rPr>
              <w:t>Zamawiający:</w:t>
            </w:r>
          </w:p>
        </w:tc>
        <w:tc>
          <w:tcPr>
            <w:tcW w:w="6535" w:type="dxa"/>
            <w:tcBorders>
              <w:top w:val="single" w:sz="2" w:space="0" w:color="000000"/>
              <w:left w:val="single" w:sz="2" w:space="0" w:color="000000"/>
              <w:bottom w:val="single" w:sz="2" w:space="0" w:color="000000"/>
              <w:right w:val="single" w:sz="2" w:space="0" w:color="000000"/>
            </w:tcBorders>
          </w:tcPr>
          <w:p w14:paraId="1EECEE7A" w14:textId="77777777" w:rsidR="00B558E3" w:rsidRPr="00D06C7F" w:rsidRDefault="00B558E3" w:rsidP="00B558E3">
            <w:pPr>
              <w:ind w:left="921" w:hanging="732"/>
              <w:jc w:val="left"/>
              <w:rPr>
                <w:rFonts w:eastAsia="Times New Roman" w:cs="Times New Roman"/>
                <w:b/>
                <w:bCs/>
                <w:iCs/>
                <w:szCs w:val="20"/>
              </w:rPr>
            </w:pPr>
            <w:r w:rsidRPr="00D06C7F">
              <w:rPr>
                <w:rFonts w:eastAsia="Times New Roman" w:cs="Times New Roman"/>
                <w:b/>
                <w:bCs/>
                <w:iCs/>
                <w:szCs w:val="20"/>
              </w:rPr>
              <w:t>Gmina Skalbmierz</w:t>
            </w:r>
          </w:p>
          <w:p w14:paraId="02857D1D" w14:textId="77777777" w:rsidR="00B558E3" w:rsidRPr="00D06C7F" w:rsidRDefault="00B558E3" w:rsidP="00527C1E">
            <w:pPr>
              <w:ind w:left="921" w:hanging="732"/>
              <w:jc w:val="left"/>
              <w:rPr>
                <w:rFonts w:eastAsia="Times New Roman" w:cs="Times New Roman"/>
                <w:b/>
                <w:bCs/>
                <w:iCs/>
                <w:szCs w:val="20"/>
              </w:rPr>
            </w:pPr>
            <w:r w:rsidRPr="00D06C7F">
              <w:rPr>
                <w:rFonts w:eastAsia="Times New Roman" w:cs="Times New Roman"/>
                <w:b/>
                <w:bCs/>
                <w:iCs/>
                <w:szCs w:val="20"/>
              </w:rPr>
              <w:t>ul. Kościuszki 1</w:t>
            </w:r>
          </w:p>
          <w:p w14:paraId="561D7D41" w14:textId="77777777" w:rsidR="00B558E3" w:rsidRPr="00D06C7F" w:rsidRDefault="00B558E3" w:rsidP="00527C1E">
            <w:pPr>
              <w:ind w:left="921" w:hanging="732"/>
              <w:jc w:val="left"/>
              <w:rPr>
                <w:rFonts w:eastAsia="Times New Roman" w:cs="Times New Roman"/>
                <w:b/>
                <w:bCs/>
                <w:iCs/>
                <w:szCs w:val="20"/>
              </w:rPr>
            </w:pPr>
            <w:r w:rsidRPr="00D06C7F">
              <w:rPr>
                <w:rFonts w:eastAsia="Times New Roman" w:cs="Times New Roman"/>
                <w:b/>
                <w:bCs/>
                <w:iCs/>
                <w:szCs w:val="20"/>
              </w:rPr>
              <w:t>28-530 Skalbmierz</w:t>
            </w:r>
          </w:p>
          <w:p w14:paraId="445AF78A" w14:textId="77777777" w:rsidR="00B558E3" w:rsidRPr="00D06C7F" w:rsidRDefault="00B558E3" w:rsidP="00527C1E">
            <w:pPr>
              <w:ind w:left="921" w:hanging="732"/>
              <w:jc w:val="left"/>
              <w:rPr>
                <w:rFonts w:eastAsia="Times New Roman" w:cs="Times New Roman"/>
                <w:b/>
                <w:bCs/>
                <w:iCs/>
                <w:szCs w:val="20"/>
              </w:rPr>
            </w:pPr>
            <w:r w:rsidRPr="00D06C7F">
              <w:rPr>
                <w:rFonts w:eastAsia="Times New Roman" w:cs="Times New Roman"/>
                <w:b/>
                <w:bCs/>
                <w:iCs/>
                <w:szCs w:val="20"/>
              </w:rPr>
              <w:t>woj. Świętokrzyskie</w:t>
            </w:r>
          </w:p>
          <w:p w14:paraId="70D73A34" w14:textId="77777777" w:rsidR="00B558E3" w:rsidRPr="00D06C7F" w:rsidRDefault="00B558E3" w:rsidP="00527C1E">
            <w:pPr>
              <w:ind w:left="921" w:hanging="732"/>
              <w:jc w:val="left"/>
              <w:rPr>
                <w:rFonts w:eastAsia="Times New Roman" w:cs="Times New Roman"/>
                <w:b/>
                <w:bCs/>
                <w:iCs/>
                <w:szCs w:val="20"/>
              </w:rPr>
            </w:pPr>
            <w:r w:rsidRPr="00D06C7F">
              <w:rPr>
                <w:rFonts w:eastAsia="Times New Roman" w:cs="Times New Roman"/>
                <w:b/>
                <w:bCs/>
                <w:iCs/>
                <w:szCs w:val="20"/>
              </w:rPr>
              <w:t xml:space="preserve"> strona internetowa; www.skalbmierz.eobip.pl</w:t>
            </w:r>
          </w:p>
          <w:p w14:paraId="0BE0CB43" w14:textId="77777777" w:rsidR="00B558E3" w:rsidRPr="00D06C7F" w:rsidRDefault="00B558E3" w:rsidP="00527C1E">
            <w:pPr>
              <w:ind w:left="921" w:hanging="732"/>
              <w:jc w:val="left"/>
              <w:rPr>
                <w:rFonts w:eastAsia="Times New Roman" w:cs="Times New Roman"/>
                <w:b/>
                <w:bCs/>
                <w:iCs/>
                <w:szCs w:val="20"/>
                <w:lang w:val="en-US"/>
              </w:rPr>
            </w:pPr>
            <w:r w:rsidRPr="00D06C7F">
              <w:rPr>
                <w:rFonts w:eastAsia="Times New Roman" w:cs="Times New Roman"/>
                <w:b/>
                <w:bCs/>
                <w:iCs/>
                <w:szCs w:val="20"/>
                <w:lang w:val="en-US"/>
              </w:rPr>
              <w:t xml:space="preserve">tel. 41 35 29 085, </w:t>
            </w:r>
            <w:proofErr w:type="spellStart"/>
            <w:r w:rsidRPr="00D06C7F">
              <w:rPr>
                <w:rFonts w:eastAsia="Times New Roman" w:cs="Times New Roman"/>
                <w:b/>
                <w:bCs/>
                <w:iCs/>
                <w:szCs w:val="20"/>
                <w:lang w:val="en-US"/>
              </w:rPr>
              <w:t>faks</w:t>
            </w:r>
            <w:proofErr w:type="spellEnd"/>
            <w:r w:rsidRPr="00D06C7F">
              <w:rPr>
                <w:rFonts w:eastAsia="Times New Roman" w:cs="Times New Roman"/>
                <w:b/>
                <w:bCs/>
                <w:iCs/>
                <w:szCs w:val="20"/>
                <w:lang w:val="en-US"/>
              </w:rPr>
              <w:t xml:space="preserve">. 41 35 29 085 </w:t>
            </w:r>
            <w:proofErr w:type="spellStart"/>
            <w:r w:rsidRPr="00D06C7F">
              <w:rPr>
                <w:rFonts w:eastAsia="Times New Roman" w:cs="Times New Roman"/>
                <w:b/>
                <w:bCs/>
                <w:iCs/>
                <w:szCs w:val="20"/>
                <w:lang w:val="en-US"/>
              </w:rPr>
              <w:t>wew</w:t>
            </w:r>
            <w:proofErr w:type="spellEnd"/>
            <w:r w:rsidRPr="00D06C7F">
              <w:rPr>
                <w:rFonts w:eastAsia="Times New Roman" w:cs="Times New Roman"/>
                <w:b/>
                <w:bCs/>
                <w:iCs/>
                <w:szCs w:val="20"/>
                <w:lang w:val="en-US"/>
              </w:rPr>
              <w:t>. 232</w:t>
            </w:r>
          </w:p>
          <w:p w14:paraId="49E2923F" w14:textId="77777777" w:rsidR="00B558E3" w:rsidRPr="00D06C7F" w:rsidRDefault="00B558E3" w:rsidP="00527C1E">
            <w:pPr>
              <w:ind w:left="921" w:hanging="732"/>
              <w:jc w:val="left"/>
              <w:rPr>
                <w:szCs w:val="20"/>
                <w:lang w:val="en-US"/>
              </w:rPr>
            </w:pPr>
            <w:r w:rsidRPr="00D06C7F">
              <w:rPr>
                <w:rFonts w:eastAsia="Times New Roman" w:cs="Times New Roman"/>
                <w:b/>
                <w:bCs/>
                <w:iCs/>
                <w:szCs w:val="20"/>
                <w:lang w:val="en-US"/>
              </w:rPr>
              <w:t xml:space="preserve">e-mail: </w:t>
            </w:r>
            <w:hyperlink r:id="rId7" w:history="1">
              <w:r w:rsidRPr="00D06C7F">
                <w:rPr>
                  <w:rStyle w:val="Hipercze"/>
                  <w:rFonts w:eastAsia="Times New Roman" w:cs="Times New Roman"/>
                  <w:b/>
                  <w:bCs/>
                  <w:iCs/>
                  <w:szCs w:val="20"/>
                  <w:lang w:val="en-US"/>
                </w:rPr>
                <w:t>sekretariat@skalbmierz.eu</w:t>
              </w:r>
            </w:hyperlink>
          </w:p>
        </w:tc>
      </w:tr>
      <w:tr w:rsidR="00B558E3" w:rsidRPr="00D06C7F" w14:paraId="14C4E803" w14:textId="77777777" w:rsidTr="00B558E3">
        <w:tblPrEx>
          <w:tblCellMar>
            <w:top w:w="47" w:type="dxa"/>
            <w:left w:w="67" w:type="dxa"/>
            <w:bottom w:w="34" w:type="dxa"/>
            <w:right w:w="76" w:type="dxa"/>
          </w:tblCellMar>
        </w:tblPrEx>
        <w:trPr>
          <w:gridBefore w:val="1"/>
          <w:wBefore w:w="37" w:type="dxa"/>
          <w:trHeight w:val="1104"/>
        </w:trPr>
        <w:tc>
          <w:tcPr>
            <w:tcW w:w="8478" w:type="dxa"/>
            <w:gridSpan w:val="4"/>
            <w:tcBorders>
              <w:top w:val="single" w:sz="2" w:space="0" w:color="000000"/>
              <w:left w:val="single" w:sz="2" w:space="0" w:color="000000"/>
              <w:bottom w:val="single" w:sz="2" w:space="0" w:color="000000"/>
              <w:right w:val="single" w:sz="2" w:space="0" w:color="000000"/>
            </w:tcBorders>
            <w:vAlign w:val="bottom"/>
          </w:tcPr>
          <w:p w14:paraId="766826B3" w14:textId="77777777" w:rsidR="00B558E3" w:rsidRPr="00D06C7F" w:rsidRDefault="00B558E3" w:rsidP="00527C1E">
            <w:pPr>
              <w:spacing w:after="0" w:line="276" w:lineRule="auto"/>
              <w:ind w:left="0" w:right="0" w:firstLine="0"/>
              <w:rPr>
                <w:rFonts w:eastAsia="Times New Roman" w:cs="Times New Roman"/>
                <w:color w:val="auto"/>
                <w:sz w:val="24"/>
                <w:szCs w:val="24"/>
              </w:rPr>
            </w:pPr>
            <w:r w:rsidRPr="00D06C7F">
              <w:rPr>
                <w:rFonts w:eastAsia="Times New Roman" w:cs="Arial"/>
                <w:b/>
                <w:bCs/>
                <w:iCs/>
                <w:color w:val="auto"/>
                <w:szCs w:val="20"/>
              </w:rPr>
              <w:t xml:space="preserve">Zmiany i wyjaśnienia treści SWZ oraz inne dokumenty zamówienia bezpośrednio związane </w:t>
            </w:r>
            <w:r w:rsidRPr="00D06C7F">
              <w:rPr>
                <w:rFonts w:eastAsia="Times New Roman" w:cs="Arial"/>
                <w:b/>
                <w:bCs/>
                <w:iCs/>
                <w:color w:val="auto"/>
                <w:szCs w:val="20"/>
              </w:rPr>
              <w:br/>
              <w:t>z postępowaniem o udzielenie zamówienia będą udostępniane na stronie internetowej:</w:t>
            </w:r>
          </w:p>
          <w:p w14:paraId="14A18DAD" w14:textId="77777777" w:rsidR="00B558E3" w:rsidRPr="00D06C7F" w:rsidRDefault="009051DB" w:rsidP="00527C1E">
            <w:pPr>
              <w:ind w:left="0" w:firstLine="0"/>
              <w:rPr>
                <w:szCs w:val="20"/>
              </w:rPr>
            </w:pPr>
            <w:hyperlink r:id="rId8" w:history="1">
              <w:r w:rsidR="00B558E3" w:rsidRPr="00257762">
                <w:rPr>
                  <w:rStyle w:val="Hipercze"/>
                  <w:rFonts w:eastAsia="Times New Roman" w:cs="CIDFont+F2"/>
                  <w:b/>
                  <w:szCs w:val="20"/>
                </w:rPr>
                <w:t>http://www.skalbmierz.eobip.pl/bip_skalbmierz/index.jsp?place=Menu02&amp;news_cat_id=2674&amp;layout=1&amp;page=0</w:t>
              </w:r>
            </w:hyperlink>
          </w:p>
        </w:tc>
      </w:tr>
    </w:tbl>
    <w:p w14:paraId="5ACE2AE1" w14:textId="5B1D36B6" w:rsidR="00E37C31" w:rsidRDefault="00E37C31" w:rsidP="007C344C">
      <w:pPr>
        <w:spacing w:after="0" w:line="259" w:lineRule="auto"/>
        <w:ind w:left="0" w:right="0" w:firstLine="0"/>
        <w:jc w:val="left"/>
      </w:pPr>
    </w:p>
    <w:p w14:paraId="3450184D" w14:textId="77777777" w:rsidR="00B558E3" w:rsidRDefault="00B558E3">
      <w:pPr>
        <w:spacing w:after="0" w:line="259" w:lineRule="auto"/>
        <w:ind w:left="293" w:right="0" w:firstLine="0"/>
        <w:jc w:val="left"/>
      </w:pPr>
    </w:p>
    <w:tbl>
      <w:tblPr>
        <w:tblStyle w:val="TableGrid"/>
        <w:tblW w:w="9684" w:type="dxa"/>
        <w:tblInd w:w="264" w:type="dxa"/>
        <w:tblCellMar>
          <w:top w:w="32" w:type="dxa"/>
          <w:left w:w="29" w:type="dxa"/>
          <w:right w:w="115" w:type="dxa"/>
        </w:tblCellMar>
        <w:tblLook w:val="04A0" w:firstRow="1" w:lastRow="0" w:firstColumn="1" w:lastColumn="0" w:noHBand="0" w:noVBand="1"/>
      </w:tblPr>
      <w:tblGrid>
        <w:gridCol w:w="456"/>
        <w:gridCol w:w="9228"/>
      </w:tblGrid>
      <w:tr w:rsidR="00E37C31" w14:paraId="674452F1" w14:textId="77777777">
        <w:trPr>
          <w:trHeight w:val="324"/>
        </w:trPr>
        <w:tc>
          <w:tcPr>
            <w:tcW w:w="456" w:type="dxa"/>
            <w:tcBorders>
              <w:top w:val="nil"/>
              <w:left w:val="nil"/>
              <w:bottom w:val="nil"/>
              <w:right w:val="nil"/>
            </w:tcBorders>
            <w:shd w:val="clear" w:color="auto" w:fill="C9C9C9"/>
          </w:tcPr>
          <w:p w14:paraId="324FE0B1" w14:textId="77777777" w:rsidR="00E37C31" w:rsidRDefault="00F71E92">
            <w:pPr>
              <w:spacing w:after="0" w:line="259" w:lineRule="auto"/>
              <w:ind w:left="0" w:right="0" w:firstLine="0"/>
              <w:jc w:val="left"/>
            </w:pPr>
            <w:bookmarkStart w:id="0" w:name="_Hlk77574123"/>
            <w:r>
              <w:rPr>
                <w:b/>
                <w:sz w:val="24"/>
              </w:rPr>
              <w:t>II.</w:t>
            </w:r>
            <w:r>
              <w:rPr>
                <w:rFonts w:ascii="Arial" w:eastAsia="Arial" w:hAnsi="Arial" w:cs="Arial"/>
                <w:b/>
                <w:sz w:val="24"/>
              </w:rPr>
              <w:t xml:space="preserve"> </w:t>
            </w:r>
          </w:p>
        </w:tc>
        <w:tc>
          <w:tcPr>
            <w:tcW w:w="9228" w:type="dxa"/>
            <w:tcBorders>
              <w:top w:val="nil"/>
              <w:left w:val="nil"/>
              <w:bottom w:val="nil"/>
              <w:right w:val="nil"/>
            </w:tcBorders>
            <w:shd w:val="clear" w:color="auto" w:fill="C9C9C9"/>
          </w:tcPr>
          <w:p w14:paraId="3D6BAFCE" w14:textId="77777777" w:rsidR="00E37C31" w:rsidRDefault="00F71E92">
            <w:pPr>
              <w:spacing w:after="0" w:line="259" w:lineRule="auto"/>
              <w:ind w:left="252" w:right="0" w:firstLine="0"/>
              <w:jc w:val="left"/>
            </w:pPr>
            <w:r>
              <w:rPr>
                <w:b/>
                <w:sz w:val="24"/>
              </w:rPr>
              <w:t>Tryb udzielenia zamówienia.</w:t>
            </w:r>
            <w:r>
              <w:rPr>
                <w:rFonts w:ascii="Times New Roman" w:eastAsia="Times New Roman" w:hAnsi="Times New Roman" w:cs="Times New Roman"/>
                <w:b/>
                <w:sz w:val="28"/>
              </w:rPr>
              <w:t xml:space="preserve"> </w:t>
            </w:r>
          </w:p>
        </w:tc>
      </w:tr>
    </w:tbl>
    <w:bookmarkEnd w:id="0"/>
    <w:p w14:paraId="432ED0FA" w14:textId="189B087A" w:rsidR="00E37C31" w:rsidRDefault="00F71E92">
      <w:pPr>
        <w:numPr>
          <w:ilvl w:val="0"/>
          <w:numId w:val="1"/>
        </w:numPr>
        <w:ind w:right="44" w:hanging="427"/>
      </w:pPr>
      <w:r>
        <w:t>Postępowanie o udzielenie zamówienia publicznego prowadzone jest w trybie podstawowym, na podstawie art. 275 pkt 1 ustawy z dnia 11 września 2019 r. - Prawo zamówień publicznych (Dz. U. z 20</w:t>
      </w:r>
      <w:r w:rsidR="00BE36E7">
        <w:t>21</w:t>
      </w:r>
      <w:r>
        <w:t xml:space="preserve"> r., poz. </w:t>
      </w:r>
      <w:r w:rsidR="00BE36E7">
        <w:t>1129</w:t>
      </w:r>
      <w:r>
        <w:t xml:space="preserve"> ze zm.) [zwanej dalej także „ustawa </w:t>
      </w:r>
      <w:proofErr w:type="spellStart"/>
      <w:r>
        <w:t>Pzp</w:t>
      </w:r>
      <w:proofErr w:type="spellEnd"/>
      <w:r>
        <w:t>”].</w:t>
      </w:r>
      <w:r>
        <w:rPr>
          <w:rFonts w:ascii="Times New Roman" w:eastAsia="Times New Roman" w:hAnsi="Times New Roman" w:cs="Times New Roman"/>
          <w:sz w:val="24"/>
        </w:rPr>
        <w:t xml:space="preserve"> </w:t>
      </w:r>
    </w:p>
    <w:p w14:paraId="7613D019" w14:textId="77777777" w:rsidR="00E37C31" w:rsidRDefault="00F71E92">
      <w:pPr>
        <w:numPr>
          <w:ilvl w:val="0"/>
          <w:numId w:val="1"/>
        </w:numPr>
        <w:ind w:right="44" w:hanging="427"/>
      </w:pPr>
      <w:r>
        <w:t>Zamawiający nie przewiduje wyboru najkorzystniejszej oferty z możliwością prowadzenia negocjacji.</w:t>
      </w:r>
      <w:r>
        <w:rPr>
          <w:rFonts w:ascii="Times New Roman" w:eastAsia="Times New Roman" w:hAnsi="Times New Roman" w:cs="Times New Roman"/>
          <w:sz w:val="24"/>
        </w:rPr>
        <w:t xml:space="preserve"> </w:t>
      </w:r>
    </w:p>
    <w:p w14:paraId="712341A5" w14:textId="77777777" w:rsidR="00E37C31" w:rsidRDefault="00F71E92">
      <w:pPr>
        <w:numPr>
          <w:ilvl w:val="0"/>
          <w:numId w:val="1"/>
        </w:numPr>
        <w:ind w:right="44" w:hanging="427"/>
      </w:pPr>
      <w:r>
        <w:t xml:space="preserve">Zamawiający w oparciu o zapisy art. 274 ust. 1 ustawy </w:t>
      </w:r>
      <w:proofErr w:type="spellStart"/>
      <w:r>
        <w:t>Pzp</w:t>
      </w:r>
      <w:proofErr w:type="spellEnd"/>
      <w:r>
        <w:t xml:space="preserve"> wezwie Wykonawcę, którego oferta została najwyżej oceniona, do złożenia w wyznaczonym terminie, nie krótszym niż 5 dni od dnia wezwania, podmiotowych środków dowodowych.</w:t>
      </w:r>
      <w:r>
        <w:rPr>
          <w:rFonts w:ascii="Times New Roman" w:eastAsia="Times New Roman" w:hAnsi="Times New Roman" w:cs="Times New Roman"/>
          <w:sz w:val="24"/>
        </w:rPr>
        <w:t xml:space="preserve"> </w:t>
      </w:r>
    </w:p>
    <w:p w14:paraId="25496641" w14:textId="77777777" w:rsidR="00B558E3" w:rsidRDefault="00F71E92">
      <w:pPr>
        <w:spacing w:after="0" w:line="259" w:lineRule="auto"/>
        <w:ind w:left="293" w:right="0" w:firstLine="0"/>
        <w:jc w:val="left"/>
      </w:pPr>
      <w:r>
        <w:t xml:space="preserve"> </w:t>
      </w:r>
    </w:p>
    <w:tbl>
      <w:tblPr>
        <w:tblStyle w:val="TableGrid"/>
        <w:tblW w:w="9684" w:type="dxa"/>
        <w:tblInd w:w="264" w:type="dxa"/>
        <w:tblCellMar>
          <w:top w:w="32" w:type="dxa"/>
          <w:left w:w="29" w:type="dxa"/>
          <w:right w:w="115" w:type="dxa"/>
        </w:tblCellMar>
        <w:tblLook w:val="04A0" w:firstRow="1" w:lastRow="0" w:firstColumn="1" w:lastColumn="0" w:noHBand="0" w:noVBand="1"/>
      </w:tblPr>
      <w:tblGrid>
        <w:gridCol w:w="456"/>
        <w:gridCol w:w="9228"/>
      </w:tblGrid>
      <w:tr w:rsidR="00B558E3" w14:paraId="03B309F4" w14:textId="77777777" w:rsidTr="00527C1E">
        <w:trPr>
          <w:trHeight w:val="324"/>
        </w:trPr>
        <w:tc>
          <w:tcPr>
            <w:tcW w:w="456" w:type="dxa"/>
            <w:tcBorders>
              <w:top w:val="nil"/>
              <w:left w:val="nil"/>
              <w:bottom w:val="nil"/>
              <w:right w:val="nil"/>
            </w:tcBorders>
            <w:shd w:val="clear" w:color="auto" w:fill="C9C9C9"/>
          </w:tcPr>
          <w:p w14:paraId="0BE47FC4" w14:textId="77777777" w:rsidR="00B558E3" w:rsidRDefault="00B558E3" w:rsidP="00527C1E">
            <w:pPr>
              <w:spacing w:after="0" w:line="259" w:lineRule="auto"/>
              <w:ind w:left="0" w:right="0" w:firstLine="0"/>
              <w:jc w:val="left"/>
            </w:pPr>
            <w:r>
              <w:rPr>
                <w:b/>
                <w:sz w:val="24"/>
              </w:rPr>
              <w:t>II.</w:t>
            </w:r>
            <w:r>
              <w:rPr>
                <w:rFonts w:ascii="Arial" w:eastAsia="Arial" w:hAnsi="Arial" w:cs="Arial"/>
                <w:b/>
                <w:sz w:val="24"/>
              </w:rPr>
              <w:t xml:space="preserve"> </w:t>
            </w:r>
          </w:p>
        </w:tc>
        <w:tc>
          <w:tcPr>
            <w:tcW w:w="9228" w:type="dxa"/>
            <w:tcBorders>
              <w:top w:val="nil"/>
              <w:left w:val="nil"/>
              <w:bottom w:val="nil"/>
              <w:right w:val="nil"/>
            </w:tcBorders>
            <w:shd w:val="clear" w:color="auto" w:fill="C9C9C9"/>
          </w:tcPr>
          <w:p w14:paraId="580645DD" w14:textId="556819E8" w:rsidR="00B558E3" w:rsidRDefault="00B558E3" w:rsidP="00527C1E">
            <w:pPr>
              <w:spacing w:after="0" w:line="259" w:lineRule="auto"/>
              <w:ind w:left="252" w:right="0" w:firstLine="0"/>
              <w:jc w:val="left"/>
            </w:pPr>
            <w:r>
              <w:rPr>
                <w:b/>
                <w:sz w:val="24"/>
              </w:rPr>
              <w:t>Opis przedmiotu zamówienia.</w:t>
            </w:r>
            <w:r>
              <w:rPr>
                <w:rFonts w:ascii="Times New Roman" w:eastAsia="Times New Roman" w:hAnsi="Times New Roman" w:cs="Times New Roman"/>
                <w:b/>
                <w:sz w:val="28"/>
              </w:rPr>
              <w:t xml:space="preserve"> </w:t>
            </w:r>
          </w:p>
        </w:tc>
      </w:tr>
    </w:tbl>
    <w:p w14:paraId="709A4CCD" w14:textId="15B6C123" w:rsidR="00E37C31" w:rsidRDefault="00E37C31">
      <w:pPr>
        <w:spacing w:after="0" w:line="259" w:lineRule="auto"/>
        <w:ind w:left="293" w:right="0" w:firstLine="0"/>
        <w:jc w:val="left"/>
      </w:pPr>
    </w:p>
    <w:p w14:paraId="1F1C05C1" w14:textId="4636F53C" w:rsidR="00B558E3" w:rsidRPr="00121327" w:rsidRDefault="00121327" w:rsidP="00121327">
      <w:pPr>
        <w:pStyle w:val="Akapitzlist"/>
        <w:numPr>
          <w:ilvl w:val="0"/>
          <w:numId w:val="46"/>
        </w:numPr>
        <w:spacing w:after="0" w:line="259" w:lineRule="auto"/>
        <w:ind w:right="0"/>
        <w:rPr>
          <w:b/>
          <w:bCs/>
        </w:rPr>
      </w:pPr>
      <w:r>
        <w:rPr>
          <w:b/>
          <w:bCs/>
        </w:rPr>
        <w:t xml:space="preserve">Przedmiotem zamówienia </w:t>
      </w:r>
      <w:bookmarkStart w:id="1" w:name="_Hlk77590532"/>
      <w:r w:rsidR="007A53B7">
        <w:rPr>
          <w:b/>
          <w:bCs/>
        </w:rPr>
        <w:t xml:space="preserve">jest </w:t>
      </w:r>
      <w:bookmarkStart w:id="2" w:name="_Hlk84485105"/>
      <w:r w:rsidR="00BE36E7">
        <w:rPr>
          <w:b/>
          <w:bCs/>
        </w:rPr>
        <w:t>budowa</w:t>
      </w:r>
      <w:r w:rsidR="00B558E3" w:rsidRPr="00121327">
        <w:rPr>
          <w:b/>
          <w:bCs/>
        </w:rPr>
        <w:t xml:space="preserve"> świetlicy wiejskiej w miejscowości </w:t>
      </w:r>
      <w:r w:rsidR="00BE36E7">
        <w:rPr>
          <w:b/>
          <w:bCs/>
        </w:rPr>
        <w:t xml:space="preserve">Sielec </w:t>
      </w:r>
      <w:r w:rsidR="00745959">
        <w:rPr>
          <w:b/>
          <w:bCs/>
        </w:rPr>
        <w:t xml:space="preserve">Biskupi, </w:t>
      </w:r>
      <w:r w:rsidR="00BE36E7">
        <w:rPr>
          <w:b/>
          <w:bCs/>
        </w:rPr>
        <w:t>Gmina Skalbmierz</w:t>
      </w:r>
      <w:r w:rsidR="00B558E3" w:rsidRPr="00121327">
        <w:rPr>
          <w:b/>
          <w:bCs/>
        </w:rPr>
        <w:t>.</w:t>
      </w:r>
    </w:p>
    <w:bookmarkEnd w:id="1"/>
    <w:bookmarkEnd w:id="2"/>
    <w:p w14:paraId="6A814A08" w14:textId="2FFB0D56" w:rsidR="00E37C31" w:rsidRDefault="00E37C31">
      <w:pPr>
        <w:spacing w:after="35" w:line="259" w:lineRule="auto"/>
        <w:ind w:left="264" w:right="0" w:firstLine="0"/>
        <w:jc w:val="left"/>
      </w:pPr>
    </w:p>
    <w:p w14:paraId="6B185B40" w14:textId="02FD979B" w:rsidR="00BC6FA9" w:rsidRDefault="00BE36E7" w:rsidP="00BC6FA9">
      <w:pPr>
        <w:spacing w:after="42" w:line="259" w:lineRule="auto"/>
        <w:ind w:left="0" w:right="0" w:firstLine="293"/>
        <w:jc w:val="left"/>
      </w:pPr>
      <w:r>
        <w:rPr>
          <w:b/>
          <w:bCs/>
        </w:rPr>
        <w:t>Budowa</w:t>
      </w:r>
      <w:r w:rsidR="00BC6FA9" w:rsidRPr="00B14411">
        <w:rPr>
          <w:b/>
          <w:bCs/>
        </w:rPr>
        <w:t xml:space="preserve"> świetlicy wiejskiej w miejscowości </w:t>
      </w:r>
      <w:r>
        <w:rPr>
          <w:b/>
          <w:bCs/>
        </w:rPr>
        <w:t>Sielec Biskupi</w:t>
      </w:r>
      <w:r w:rsidR="00BC6FA9">
        <w:t xml:space="preserve"> </w:t>
      </w:r>
    </w:p>
    <w:p w14:paraId="20719CF0" w14:textId="77777777" w:rsidR="00BC6FA9" w:rsidRDefault="00BC6FA9" w:rsidP="00BC6FA9">
      <w:pPr>
        <w:spacing w:after="42" w:line="259" w:lineRule="auto"/>
        <w:ind w:left="0" w:right="0" w:firstLine="293"/>
        <w:jc w:val="left"/>
      </w:pPr>
      <w:r>
        <w:t>Przedmiot zamówienia obejmuje:</w:t>
      </w:r>
    </w:p>
    <w:p w14:paraId="419E723D" w14:textId="03B62D80" w:rsidR="00BC6FA9" w:rsidRDefault="00BC6FA9" w:rsidP="00BC6FA9">
      <w:pPr>
        <w:spacing w:after="42" w:line="259" w:lineRule="auto"/>
        <w:ind w:left="293" w:right="0" w:firstLine="0"/>
        <w:jc w:val="left"/>
      </w:pPr>
      <w:r>
        <w:t>- roboty przygotowawcze,</w:t>
      </w:r>
    </w:p>
    <w:p w14:paraId="769159D6" w14:textId="77777777" w:rsidR="00BC6FA9" w:rsidRDefault="00BC6FA9" w:rsidP="00BC6FA9">
      <w:pPr>
        <w:spacing w:after="42" w:line="259" w:lineRule="auto"/>
        <w:ind w:left="293" w:right="0" w:firstLine="0"/>
        <w:jc w:val="left"/>
      </w:pPr>
      <w:r>
        <w:t>- roboty ziemne,</w:t>
      </w:r>
    </w:p>
    <w:p w14:paraId="4130521D" w14:textId="77777777" w:rsidR="00BC6FA9" w:rsidRDefault="00BC6FA9" w:rsidP="00BC6FA9">
      <w:pPr>
        <w:spacing w:after="42" w:line="259" w:lineRule="auto"/>
        <w:ind w:left="293" w:right="0" w:firstLine="0"/>
        <w:jc w:val="left"/>
      </w:pPr>
      <w:r>
        <w:t>- wykonanie konstrukcji żelbetowych i ścian fundamentowych,</w:t>
      </w:r>
    </w:p>
    <w:p w14:paraId="75CB079C" w14:textId="77777777" w:rsidR="00BC6FA9" w:rsidRDefault="00BC6FA9" w:rsidP="00BC6FA9">
      <w:pPr>
        <w:spacing w:after="42" w:line="259" w:lineRule="auto"/>
        <w:ind w:left="293" w:right="0" w:firstLine="0"/>
        <w:jc w:val="left"/>
      </w:pPr>
      <w:r>
        <w:t>- wykonanie izolacji przeciwwodnych,</w:t>
      </w:r>
    </w:p>
    <w:p w14:paraId="2C640685" w14:textId="2E58FF2B" w:rsidR="00BE36E7" w:rsidRDefault="00BC6FA9" w:rsidP="00BE36E7">
      <w:pPr>
        <w:spacing w:after="42" w:line="259" w:lineRule="auto"/>
        <w:ind w:left="293" w:right="0" w:firstLine="0"/>
        <w:jc w:val="left"/>
      </w:pPr>
      <w:r>
        <w:t>- docieplenie ścian fundamentowych,</w:t>
      </w:r>
    </w:p>
    <w:p w14:paraId="77699FD8" w14:textId="77777777" w:rsidR="00BC6FA9" w:rsidRDefault="00BC6FA9" w:rsidP="00BC6FA9">
      <w:pPr>
        <w:spacing w:after="42" w:line="259" w:lineRule="auto"/>
        <w:ind w:left="293" w:right="0" w:firstLine="0"/>
        <w:jc w:val="left"/>
      </w:pPr>
      <w:r>
        <w:t>- roboty murarskie i tynkarskie,</w:t>
      </w:r>
    </w:p>
    <w:p w14:paraId="2A2627E4" w14:textId="77777777" w:rsidR="00BC6FA9" w:rsidRDefault="00BC6FA9" w:rsidP="00BC6FA9">
      <w:pPr>
        <w:spacing w:after="42" w:line="259" w:lineRule="auto"/>
        <w:ind w:left="293" w:right="0" w:firstLine="0"/>
        <w:jc w:val="left"/>
      </w:pPr>
      <w:r>
        <w:t>- wykonanie stolarki okiennej i drzwiowej,</w:t>
      </w:r>
    </w:p>
    <w:p w14:paraId="14D52A93" w14:textId="77777777" w:rsidR="00BC6FA9" w:rsidRDefault="00BC6FA9" w:rsidP="00BC6FA9">
      <w:pPr>
        <w:spacing w:after="42" w:line="259" w:lineRule="auto"/>
        <w:ind w:left="293" w:right="0" w:firstLine="0"/>
        <w:jc w:val="left"/>
      </w:pPr>
      <w:r>
        <w:t>- prace dekarskie i ciesielskie,</w:t>
      </w:r>
    </w:p>
    <w:p w14:paraId="50CF0D96" w14:textId="77777777" w:rsidR="00BC6FA9" w:rsidRDefault="00BC6FA9" w:rsidP="00BC6FA9">
      <w:pPr>
        <w:spacing w:after="42" w:line="259" w:lineRule="auto"/>
        <w:ind w:left="293" w:right="0" w:firstLine="0"/>
        <w:jc w:val="left"/>
      </w:pPr>
      <w:r>
        <w:t>- wykonanie tynków wewnętrznych,</w:t>
      </w:r>
    </w:p>
    <w:p w14:paraId="32491892" w14:textId="77777777" w:rsidR="00BC6FA9" w:rsidRDefault="00BC6FA9" w:rsidP="00BC6FA9">
      <w:pPr>
        <w:spacing w:after="42" w:line="259" w:lineRule="auto"/>
        <w:ind w:left="293" w:right="0" w:firstLine="0"/>
        <w:jc w:val="left"/>
      </w:pPr>
      <w:r>
        <w:t>- docieplenie ścian zewnętrznych,</w:t>
      </w:r>
    </w:p>
    <w:p w14:paraId="39407427" w14:textId="69955A7D" w:rsidR="00BC6FA9" w:rsidRDefault="00BC6FA9" w:rsidP="00BC6FA9">
      <w:pPr>
        <w:spacing w:after="42" w:line="259" w:lineRule="auto"/>
        <w:ind w:left="293" w:right="0" w:firstLine="0"/>
        <w:jc w:val="left"/>
      </w:pPr>
      <w:r>
        <w:t>- wykonanie instalacji elektrycznej</w:t>
      </w:r>
      <w:r w:rsidR="00860579">
        <w:t xml:space="preserve"> i sieci zewnętrznych</w:t>
      </w:r>
    </w:p>
    <w:p w14:paraId="4BCAE4AD" w14:textId="6F361807" w:rsidR="00BC6FA9" w:rsidRDefault="00BC6FA9" w:rsidP="00860579">
      <w:pPr>
        <w:spacing w:after="42" w:line="259" w:lineRule="auto"/>
        <w:ind w:left="293" w:right="0" w:firstLine="0"/>
        <w:jc w:val="left"/>
      </w:pPr>
      <w:r>
        <w:t xml:space="preserve">- wykonanie instalacji </w:t>
      </w:r>
      <w:proofErr w:type="spellStart"/>
      <w:r>
        <w:t>wod-kan</w:t>
      </w:r>
      <w:proofErr w:type="spellEnd"/>
      <w:r>
        <w:t>,</w:t>
      </w:r>
    </w:p>
    <w:p w14:paraId="1020DEE1" w14:textId="77777777" w:rsidR="0068020A" w:rsidRDefault="0068020A" w:rsidP="00B14411">
      <w:pPr>
        <w:spacing w:after="42" w:line="259" w:lineRule="auto"/>
        <w:ind w:left="0" w:right="0" w:firstLine="0"/>
      </w:pPr>
    </w:p>
    <w:p w14:paraId="1BF275EF" w14:textId="425F9673" w:rsidR="00E37C31" w:rsidRPr="00EE6D70" w:rsidRDefault="003B19B6" w:rsidP="00121327">
      <w:pPr>
        <w:pStyle w:val="Akapitzlist"/>
        <w:numPr>
          <w:ilvl w:val="0"/>
          <w:numId w:val="46"/>
        </w:numPr>
        <w:ind w:right="44"/>
        <w:rPr>
          <w:b/>
          <w:bCs/>
        </w:rPr>
      </w:pPr>
      <w:r w:rsidRPr="00EE6D70">
        <w:rPr>
          <w:b/>
          <w:bCs/>
        </w:rPr>
        <w:lastRenderedPageBreak/>
        <w:t xml:space="preserve"> </w:t>
      </w:r>
      <w:r w:rsidR="00F71E92" w:rsidRPr="00EE6D70">
        <w:rPr>
          <w:b/>
          <w:bCs/>
        </w:rPr>
        <w:t>Przedmiot zamówienia opisano szczegółowo  w:</w:t>
      </w:r>
      <w:r w:rsidR="00F71E92" w:rsidRPr="00EE6D70">
        <w:rPr>
          <w:rFonts w:ascii="Calibri" w:eastAsia="Calibri" w:hAnsi="Calibri" w:cs="Calibri"/>
          <w:b/>
          <w:bCs/>
          <w:sz w:val="22"/>
        </w:rPr>
        <w:t xml:space="preserve"> </w:t>
      </w:r>
    </w:p>
    <w:p w14:paraId="5E0B5863" w14:textId="0F3D8F44" w:rsidR="003B19B6" w:rsidRPr="003B19B6" w:rsidRDefault="003B19B6" w:rsidP="003B19B6">
      <w:pPr>
        <w:numPr>
          <w:ilvl w:val="0"/>
          <w:numId w:val="41"/>
        </w:numPr>
        <w:spacing w:after="15" w:line="259" w:lineRule="auto"/>
        <w:ind w:right="0"/>
        <w:jc w:val="left"/>
      </w:pPr>
      <w:r w:rsidRPr="003B19B6">
        <w:t>dokumentacj</w:t>
      </w:r>
      <w:r>
        <w:t>ach</w:t>
      </w:r>
      <w:r w:rsidRPr="003B19B6">
        <w:t xml:space="preserve"> projektow</w:t>
      </w:r>
      <w:r>
        <w:t>ych</w:t>
      </w:r>
      <w:r w:rsidRPr="003B19B6">
        <w:t>, któr</w:t>
      </w:r>
      <w:r>
        <w:t>e</w:t>
      </w:r>
      <w:r w:rsidRPr="003B19B6">
        <w:t xml:space="preserve"> stanow</w:t>
      </w:r>
      <w:r>
        <w:t>ą</w:t>
      </w:r>
      <w:r w:rsidRPr="003B19B6">
        <w:t xml:space="preserve"> załącznik</w:t>
      </w:r>
      <w:r>
        <w:t>i</w:t>
      </w:r>
      <w:r w:rsidRPr="003B19B6">
        <w:t xml:space="preserve"> do SWZ, zawierając</w:t>
      </w:r>
      <w:r w:rsidR="00ED2150">
        <w:t>e</w:t>
      </w:r>
      <w:r w:rsidRPr="003B19B6">
        <w:t>:</w:t>
      </w:r>
    </w:p>
    <w:p w14:paraId="744AA45B" w14:textId="5DC2C0A8" w:rsidR="003B19B6" w:rsidRPr="003B19B6" w:rsidRDefault="003B19B6" w:rsidP="003B19B6">
      <w:pPr>
        <w:numPr>
          <w:ilvl w:val="0"/>
          <w:numId w:val="40"/>
        </w:numPr>
        <w:spacing w:after="15" w:line="259" w:lineRule="auto"/>
        <w:ind w:right="0"/>
        <w:jc w:val="left"/>
      </w:pPr>
      <w:r w:rsidRPr="003B19B6">
        <w:t>projekt</w:t>
      </w:r>
      <w:r w:rsidR="00B66046">
        <w:t>y</w:t>
      </w:r>
      <w:r w:rsidRPr="003B19B6">
        <w:t xml:space="preserve"> budowlan</w:t>
      </w:r>
      <w:r w:rsidR="00B66046">
        <w:t>e</w:t>
      </w:r>
    </w:p>
    <w:p w14:paraId="546FB1A9" w14:textId="617B69FB" w:rsidR="00E37C31" w:rsidRDefault="003B19B6" w:rsidP="007A53B7">
      <w:pPr>
        <w:numPr>
          <w:ilvl w:val="0"/>
          <w:numId w:val="40"/>
        </w:numPr>
        <w:spacing w:after="15" w:line="259" w:lineRule="auto"/>
        <w:ind w:right="0"/>
        <w:jc w:val="left"/>
      </w:pPr>
      <w:r w:rsidRPr="003B19B6">
        <w:t>specyfikacje techniczne wykonania i odbioru robót budowlanych</w:t>
      </w:r>
      <w:r w:rsidR="007A53B7">
        <w:t xml:space="preserve">, </w:t>
      </w:r>
      <w:r w:rsidRPr="003B19B6">
        <w:t>przedmiar</w:t>
      </w:r>
      <w:r w:rsidR="00B66046">
        <w:t>y</w:t>
      </w:r>
      <w:r w:rsidRPr="003B19B6">
        <w:t xml:space="preserve"> robót, któr</w:t>
      </w:r>
      <w:r w:rsidR="007A53B7">
        <w:t>e</w:t>
      </w:r>
      <w:r w:rsidRPr="003B19B6">
        <w:t xml:space="preserve"> stanowi</w:t>
      </w:r>
      <w:r w:rsidR="00B66046">
        <w:t>ą</w:t>
      </w:r>
      <w:r w:rsidRPr="003B19B6">
        <w:t xml:space="preserve"> załącznik</w:t>
      </w:r>
      <w:r w:rsidR="00B66046">
        <w:t>i</w:t>
      </w:r>
      <w:r w:rsidRPr="003B19B6">
        <w:t xml:space="preserve"> do SWZ</w:t>
      </w:r>
      <w:r w:rsidR="00F71E92">
        <w:t xml:space="preserve"> </w:t>
      </w:r>
    </w:p>
    <w:p w14:paraId="5BFF719E" w14:textId="77777777" w:rsidR="00E37C31" w:rsidRDefault="00F71E92">
      <w:pPr>
        <w:ind w:left="1011" w:right="44"/>
      </w:pPr>
      <w:r>
        <w:t>Załączone do SWZ przedmiary mają jedynie charakter informacyjny. Wykonawca po zapoznaniu się z dokumentacją projektową i innymi dokumentami jest zobowiązany do ustalenia zakresu robót niezbędnych do osiągnięcia rezultatu.</w:t>
      </w:r>
      <w:r>
        <w:rPr>
          <w:rFonts w:ascii="Calibri" w:eastAsia="Calibri" w:hAnsi="Calibri" w:cs="Calibri"/>
          <w:sz w:val="22"/>
        </w:rPr>
        <w:t xml:space="preserve"> </w:t>
      </w:r>
    </w:p>
    <w:p w14:paraId="71B69057" w14:textId="6315A621" w:rsidR="00E37C31" w:rsidRDefault="00F71E92" w:rsidP="00121327">
      <w:pPr>
        <w:pStyle w:val="Akapitzlist"/>
        <w:numPr>
          <w:ilvl w:val="0"/>
          <w:numId w:val="46"/>
        </w:numPr>
        <w:spacing w:after="157"/>
        <w:ind w:right="44"/>
      </w:pPr>
      <w: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r w:rsidRPr="00121327">
        <w:rPr>
          <w:rFonts w:ascii="Calibri" w:eastAsia="Calibri" w:hAnsi="Calibri" w:cs="Calibri"/>
          <w:sz w:val="22"/>
        </w:rPr>
        <w:t xml:space="preserve"> </w:t>
      </w:r>
    </w:p>
    <w:p w14:paraId="03CC4090" w14:textId="77777777" w:rsidR="00E37C31" w:rsidRDefault="00F71E92">
      <w:pPr>
        <w:spacing w:after="178"/>
        <w:ind w:left="730" w:right="44"/>
      </w:pPr>
      <w:r>
        <w:t>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 Dopuszcza się również wykazanie tej równoważności normami równoważnymi w stosunku do tych wskazanych w OPZ. Na Wykonawcy spoczywa ciężar wskazania „równoważności”. Przy doborze materiałów równoważnych Wykonawca zobowiązany jest zapewnić również osiągnięcie wskaźników określonych w OPZ.</w:t>
      </w:r>
      <w:r>
        <w:rPr>
          <w:rFonts w:ascii="Calibri" w:eastAsia="Calibri" w:hAnsi="Calibri" w:cs="Calibri"/>
          <w:sz w:val="22"/>
        </w:rPr>
        <w:t xml:space="preserve"> </w:t>
      </w:r>
    </w:p>
    <w:p w14:paraId="4DD5779A" w14:textId="77777777" w:rsidR="00E37C31" w:rsidRDefault="00F71E92" w:rsidP="00121327">
      <w:pPr>
        <w:numPr>
          <w:ilvl w:val="0"/>
          <w:numId w:val="46"/>
        </w:numPr>
        <w:spacing w:after="177"/>
        <w:ind w:right="44"/>
      </w:pPr>
      <w:r>
        <w:t xml:space="preserve">Zamawiający w oparciu o art. 95 ust. 1 ustawy </w:t>
      </w:r>
      <w:proofErr w:type="spellStart"/>
      <w:r>
        <w:t>Pzp</w:t>
      </w:r>
      <w:proofErr w:type="spellEnd"/>
      <w:r>
        <w:t xml:space="preserve"> wymaga, aby przez cały okres realizacji robót Wykonawca zatrudniał na umowę o pracę wszystkich pracowników fizycznych bezpośrednio związanych z wykonywaniem robót budowlanych stanowiących przedmiot niniejszego zamówienia. Ilości pracowników niezbędnych do wykonania przedmiotu zamówienia określa Wykonawca uwzględniając termin wykonania oraz złożoność dokumentacji projektowej. Wykonawca na każdym etapie realizacji umowy jest uprawniony do wprowadzenia dodatkowych pracowników lub wymiany tych zgłoszonych przed podpisaniem umowy. Do pracowników podwykonawców zapisy o  pracownikach zatrudnionych na umowę o pracę do realizacji przedmiotu zamówienia stosuje się odpowiednio. Sposób kontroli i weryfikacji zatrudnienia uregulowano w projekcie umowy.</w:t>
      </w:r>
      <w:r>
        <w:rPr>
          <w:rFonts w:ascii="Calibri" w:eastAsia="Calibri" w:hAnsi="Calibri" w:cs="Calibri"/>
          <w:sz w:val="22"/>
        </w:rPr>
        <w:t xml:space="preserve"> </w:t>
      </w:r>
    </w:p>
    <w:p w14:paraId="115A3DFE" w14:textId="77777777" w:rsidR="00E37C31" w:rsidRDefault="00F71E92" w:rsidP="00121327">
      <w:pPr>
        <w:numPr>
          <w:ilvl w:val="0"/>
          <w:numId w:val="46"/>
        </w:numPr>
        <w:spacing w:after="229" w:line="219" w:lineRule="auto"/>
        <w:ind w:right="44"/>
      </w:pPr>
      <w:r>
        <w:t>Zaleca się, aby Wykonawca dokonał wizji lokalnej na terenie roboty budowlanej oraz zdobył wszelkie informacje, które mogą być konieczne do przygotowania oferty.</w:t>
      </w:r>
      <w:r>
        <w:rPr>
          <w:rFonts w:ascii="Calibri" w:eastAsia="Calibri" w:hAnsi="Calibri" w:cs="Calibri"/>
          <w:sz w:val="22"/>
        </w:rPr>
        <w:t xml:space="preserve"> </w:t>
      </w:r>
    </w:p>
    <w:p w14:paraId="12EA3EFE" w14:textId="69147143" w:rsidR="00121327" w:rsidRDefault="00F71E92" w:rsidP="00121327">
      <w:pPr>
        <w:pStyle w:val="Akapitzlist"/>
        <w:adjustRightInd w:val="0"/>
        <w:spacing w:line="240" w:lineRule="auto"/>
        <w:ind w:left="426"/>
        <w:rPr>
          <w:rFonts w:ascii="Calibri" w:eastAsia="Calibri" w:hAnsi="Calibri" w:cs="Calibri"/>
          <w:b/>
          <w:sz w:val="22"/>
        </w:rPr>
      </w:pPr>
      <w:r w:rsidRPr="007B71DB">
        <w:rPr>
          <w:b/>
        </w:rPr>
        <w:t xml:space="preserve">Zamawiający </w:t>
      </w:r>
      <w:r w:rsidR="00745959">
        <w:rPr>
          <w:b/>
        </w:rPr>
        <w:t xml:space="preserve">nie </w:t>
      </w:r>
      <w:r w:rsidRPr="007B71DB">
        <w:rPr>
          <w:b/>
        </w:rPr>
        <w:t>przewiduje składani</w:t>
      </w:r>
      <w:r w:rsidR="00745959">
        <w:rPr>
          <w:b/>
        </w:rPr>
        <w:t>a</w:t>
      </w:r>
      <w:r w:rsidRPr="007B71DB">
        <w:rPr>
          <w:b/>
        </w:rPr>
        <w:t xml:space="preserve"> ofert częściowych. </w:t>
      </w:r>
      <w:r w:rsidRPr="007B71DB">
        <w:rPr>
          <w:rFonts w:ascii="Calibri" w:eastAsia="Calibri" w:hAnsi="Calibri" w:cs="Calibri"/>
          <w:b/>
          <w:sz w:val="22"/>
        </w:rPr>
        <w:t xml:space="preserve"> </w:t>
      </w:r>
    </w:p>
    <w:p w14:paraId="488906BF" w14:textId="00D90D93" w:rsidR="00E37C31" w:rsidRPr="002D7A45" w:rsidRDefault="00F71E92" w:rsidP="00121327">
      <w:pPr>
        <w:numPr>
          <w:ilvl w:val="0"/>
          <w:numId w:val="46"/>
        </w:numPr>
        <w:spacing w:after="206"/>
        <w:ind w:right="44"/>
      </w:pPr>
      <w:r>
        <w:t xml:space="preserve">Oznaczenie przedmiotu zamówienia wg wspólnego słownika zamówień CPV: </w:t>
      </w:r>
      <w:r>
        <w:rPr>
          <w:rFonts w:ascii="Calibri" w:eastAsia="Calibri" w:hAnsi="Calibri" w:cs="Calibri"/>
          <w:sz w:val="22"/>
        </w:rPr>
        <w:t xml:space="preserve"> </w:t>
      </w:r>
    </w:p>
    <w:p w14:paraId="4BD4B8E9" w14:textId="47ADCBF1" w:rsidR="00E37C31" w:rsidRPr="00C90AB0" w:rsidRDefault="00F71E92">
      <w:pPr>
        <w:ind w:left="730" w:right="44"/>
        <w:rPr>
          <w:rFonts w:eastAsia="Times New Roman" w:cs="Times New Roman"/>
          <w:color w:val="auto"/>
          <w:szCs w:val="20"/>
        </w:rPr>
      </w:pPr>
      <w:r w:rsidRPr="00C90AB0">
        <w:rPr>
          <w:color w:val="auto"/>
          <w:szCs w:val="20"/>
        </w:rPr>
        <w:t>45000000-7 Roboty budowlane</w:t>
      </w:r>
      <w:r w:rsidRPr="00C90AB0">
        <w:rPr>
          <w:rFonts w:eastAsia="Times New Roman" w:cs="Times New Roman"/>
          <w:color w:val="auto"/>
          <w:szCs w:val="20"/>
        </w:rPr>
        <w:t xml:space="preserve"> </w:t>
      </w:r>
    </w:p>
    <w:p w14:paraId="4876DA94" w14:textId="4C2D1FD3" w:rsidR="00ED2150" w:rsidRPr="00C90AB0" w:rsidRDefault="00ED2150">
      <w:pPr>
        <w:ind w:left="730" w:right="44"/>
        <w:rPr>
          <w:rFonts w:eastAsia="Times New Roman" w:cs="Times New Roman"/>
          <w:color w:val="auto"/>
          <w:szCs w:val="20"/>
        </w:rPr>
      </w:pPr>
      <w:r w:rsidRPr="00C90AB0">
        <w:rPr>
          <w:rFonts w:eastAsia="Times New Roman" w:cs="Times New Roman"/>
          <w:color w:val="auto"/>
          <w:szCs w:val="20"/>
        </w:rPr>
        <w:t>45262300-4 Roboty żelbetowe i betonowe</w:t>
      </w:r>
    </w:p>
    <w:p w14:paraId="7A2ABE8F" w14:textId="4820103D" w:rsidR="0010315C" w:rsidRPr="00C90AB0" w:rsidRDefault="00EC5FBE">
      <w:pPr>
        <w:ind w:left="730" w:right="44"/>
        <w:rPr>
          <w:rFonts w:eastAsia="Times New Roman" w:cs="Times New Roman"/>
          <w:color w:val="auto"/>
          <w:szCs w:val="20"/>
        </w:rPr>
      </w:pPr>
      <w:r w:rsidRPr="00C90AB0">
        <w:rPr>
          <w:rFonts w:eastAsia="Times New Roman" w:cs="Times New Roman"/>
          <w:color w:val="auto"/>
          <w:szCs w:val="20"/>
        </w:rPr>
        <w:t>45262500-6 Roboty murarskie</w:t>
      </w:r>
    </w:p>
    <w:p w14:paraId="111BC8E8" w14:textId="49714C46" w:rsidR="00EC5FBE" w:rsidRPr="00C90AB0" w:rsidRDefault="00EC5FBE">
      <w:pPr>
        <w:ind w:left="730" w:right="44"/>
        <w:rPr>
          <w:rFonts w:eastAsia="Times New Roman" w:cs="Times New Roman"/>
          <w:color w:val="auto"/>
          <w:szCs w:val="20"/>
        </w:rPr>
      </w:pPr>
      <w:r w:rsidRPr="00C90AB0">
        <w:rPr>
          <w:rFonts w:eastAsia="Times New Roman" w:cs="Times New Roman"/>
          <w:color w:val="auto"/>
          <w:szCs w:val="20"/>
        </w:rPr>
        <w:t>45261000-6 Wykonanie pokryć dachowych</w:t>
      </w:r>
    </w:p>
    <w:p w14:paraId="1A87FD16" w14:textId="04E0ACB7" w:rsidR="00EC5FBE" w:rsidRPr="00C90AB0" w:rsidRDefault="00EC5FBE">
      <w:pPr>
        <w:ind w:left="730" w:right="44"/>
        <w:rPr>
          <w:color w:val="auto"/>
          <w:szCs w:val="20"/>
        </w:rPr>
      </w:pPr>
      <w:r w:rsidRPr="00C90AB0">
        <w:rPr>
          <w:rFonts w:eastAsia="Times New Roman" w:cs="Times New Roman"/>
          <w:color w:val="auto"/>
          <w:szCs w:val="20"/>
        </w:rPr>
        <w:t xml:space="preserve">45330000-9 Roboty instalacyjne </w:t>
      </w:r>
      <w:proofErr w:type="spellStart"/>
      <w:r w:rsidRPr="00C90AB0">
        <w:rPr>
          <w:rFonts w:eastAsia="Times New Roman" w:cs="Times New Roman"/>
          <w:color w:val="auto"/>
          <w:szCs w:val="20"/>
        </w:rPr>
        <w:t>wod-kan</w:t>
      </w:r>
      <w:proofErr w:type="spellEnd"/>
      <w:r w:rsidRPr="00C90AB0">
        <w:rPr>
          <w:rFonts w:eastAsia="Times New Roman" w:cs="Times New Roman"/>
          <w:color w:val="auto"/>
          <w:szCs w:val="20"/>
        </w:rPr>
        <w:t xml:space="preserve"> i sanitarne</w:t>
      </w:r>
    </w:p>
    <w:p w14:paraId="3AC68F39" w14:textId="22278863" w:rsidR="00E37C31" w:rsidRPr="00C90AB0" w:rsidRDefault="00F71E92">
      <w:pPr>
        <w:ind w:left="730" w:right="44"/>
        <w:rPr>
          <w:color w:val="auto"/>
          <w:szCs w:val="20"/>
        </w:rPr>
      </w:pPr>
      <w:r w:rsidRPr="00C90AB0">
        <w:rPr>
          <w:color w:val="auto"/>
          <w:szCs w:val="20"/>
        </w:rPr>
        <w:t xml:space="preserve">45310000-3 Roboty </w:t>
      </w:r>
      <w:r w:rsidR="00EC5FBE" w:rsidRPr="00C90AB0">
        <w:rPr>
          <w:color w:val="auto"/>
          <w:szCs w:val="20"/>
        </w:rPr>
        <w:t xml:space="preserve">w zakresie </w:t>
      </w:r>
      <w:r w:rsidRPr="00C90AB0">
        <w:rPr>
          <w:color w:val="auto"/>
          <w:szCs w:val="20"/>
        </w:rPr>
        <w:t>instalac</w:t>
      </w:r>
      <w:r w:rsidR="00EC5FBE" w:rsidRPr="00C90AB0">
        <w:rPr>
          <w:color w:val="auto"/>
          <w:szCs w:val="20"/>
        </w:rPr>
        <w:t>ji</w:t>
      </w:r>
      <w:r w:rsidRPr="00C90AB0">
        <w:rPr>
          <w:color w:val="auto"/>
          <w:szCs w:val="20"/>
        </w:rPr>
        <w:t xml:space="preserve"> elektryczn</w:t>
      </w:r>
      <w:r w:rsidR="00EC5FBE" w:rsidRPr="00C90AB0">
        <w:rPr>
          <w:color w:val="auto"/>
          <w:szCs w:val="20"/>
        </w:rPr>
        <w:t>ych wewnętrznych</w:t>
      </w:r>
      <w:r w:rsidRPr="00C90AB0">
        <w:rPr>
          <w:rFonts w:eastAsia="Times New Roman" w:cs="Times New Roman"/>
          <w:color w:val="auto"/>
          <w:szCs w:val="20"/>
        </w:rPr>
        <w:t xml:space="preserve"> </w:t>
      </w:r>
    </w:p>
    <w:p w14:paraId="6E71499B" w14:textId="758FD30E" w:rsidR="00E37C31" w:rsidRPr="00C90AB0" w:rsidRDefault="00F71E92">
      <w:pPr>
        <w:ind w:left="730" w:right="44"/>
        <w:rPr>
          <w:rFonts w:eastAsia="Times New Roman" w:cs="Times New Roman"/>
          <w:color w:val="auto"/>
          <w:szCs w:val="20"/>
        </w:rPr>
      </w:pPr>
      <w:r w:rsidRPr="00C90AB0">
        <w:rPr>
          <w:color w:val="auto"/>
          <w:szCs w:val="20"/>
        </w:rPr>
        <w:t>45</w:t>
      </w:r>
      <w:r w:rsidR="00EC5FBE" w:rsidRPr="00C90AB0">
        <w:rPr>
          <w:color w:val="auto"/>
          <w:szCs w:val="20"/>
        </w:rPr>
        <w:t>45</w:t>
      </w:r>
      <w:r w:rsidRPr="00C90AB0">
        <w:rPr>
          <w:color w:val="auto"/>
          <w:szCs w:val="20"/>
        </w:rPr>
        <w:t>00</w:t>
      </w:r>
      <w:r w:rsidR="00EC5FBE" w:rsidRPr="00C90AB0">
        <w:rPr>
          <w:color w:val="auto"/>
          <w:szCs w:val="20"/>
        </w:rPr>
        <w:t>0</w:t>
      </w:r>
      <w:r w:rsidRPr="00C90AB0">
        <w:rPr>
          <w:color w:val="auto"/>
          <w:szCs w:val="20"/>
        </w:rPr>
        <w:t>0-</w:t>
      </w:r>
      <w:r w:rsidR="00EC5FBE" w:rsidRPr="00C90AB0">
        <w:rPr>
          <w:color w:val="auto"/>
          <w:szCs w:val="20"/>
        </w:rPr>
        <w:t>6</w:t>
      </w:r>
      <w:r w:rsidRPr="00C90AB0">
        <w:rPr>
          <w:color w:val="auto"/>
          <w:szCs w:val="20"/>
        </w:rPr>
        <w:t xml:space="preserve"> Roboty </w:t>
      </w:r>
      <w:r w:rsidR="00EC5FBE" w:rsidRPr="00C90AB0">
        <w:rPr>
          <w:color w:val="auto"/>
          <w:szCs w:val="20"/>
        </w:rPr>
        <w:t>budowlane wykończeniowe pozostałe</w:t>
      </w:r>
      <w:r w:rsidRPr="00C90AB0">
        <w:rPr>
          <w:rFonts w:eastAsia="Times New Roman" w:cs="Times New Roman"/>
          <w:color w:val="auto"/>
          <w:szCs w:val="20"/>
        </w:rPr>
        <w:t xml:space="preserve"> </w:t>
      </w:r>
    </w:p>
    <w:p w14:paraId="28BFB622" w14:textId="40337A03" w:rsidR="00E37C31" w:rsidRDefault="00E37C31" w:rsidP="00745959">
      <w:pPr>
        <w:spacing w:after="0" w:line="259" w:lineRule="auto"/>
        <w:ind w:left="0" w:right="0" w:firstLine="0"/>
        <w:jc w:val="left"/>
      </w:pPr>
    </w:p>
    <w:tbl>
      <w:tblPr>
        <w:tblStyle w:val="TableGrid"/>
        <w:tblW w:w="9684" w:type="dxa"/>
        <w:tblInd w:w="264" w:type="dxa"/>
        <w:tblCellMar>
          <w:top w:w="34" w:type="dxa"/>
        </w:tblCellMar>
        <w:tblLook w:val="04A0" w:firstRow="1" w:lastRow="0" w:firstColumn="1" w:lastColumn="0" w:noHBand="0" w:noVBand="1"/>
      </w:tblPr>
      <w:tblGrid>
        <w:gridCol w:w="737"/>
        <w:gridCol w:w="8318"/>
        <w:gridCol w:w="629"/>
      </w:tblGrid>
      <w:tr w:rsidR="00E37C31" w14:paraId="2AAEB831" w14:textId="77777777">
        <w:trPr>
          <w:trHeight w:val="302"/>
        </w:trPr>
        <w:tc>
          <w:tcPr>
            <w:tcW w:w="737" w:type="dxa"/>
            <w:tcBorders>
              <w:top w:val="nil"/>
              <w:left w:val="nil"/>
              <w:bottom w:val="nil"/>
              <w:right w:val="nil"/>
            </w:tcBorders>
            <w:shd w:val="clear" w:color="auto" w:fill="C9C9C9"/>
          </w:tcPr>
          <w:p w14:paraId="5DBB0B9E" w14:textId="77777777" w:rsidR="00E37C31" w:rsidRDefault="00F71E92">
            <w:pPr>
              <w:spacing w:after="0" w:line="259" w:lineRule="auto"/>
              <w:ind w:left="29" w:right="0" w:firstLine="0"/>
              <w:jc w:val="left"/>
            </w:pPr>
            <w:r>
              <w:rPr>
                <w:b/>
                <w:sz w:val="24"/>
              </w:rPr>
              <w:t>IV.</w:t>
            </w:r>
            <w:r>
              <w:rPr>
                <w:rFonts w:ascii="Arial" w:eastAsia="Arial" w:hAnsi="Arial" w:cs="Arial"/>
                <w:b/>
                <w:sz w:val="24"/>
              </w:rPr>
              <w:t xml:space="preserve"> </w:t>
            </w:r>
          </w:p>
        </w:tc>
        <w:tc>
          <w:tcPr>
            <w:tcW w:w="8317" w:type="dxa"/>
            <w:tcBorders>
              <w:top w:val="nil"/>
              <w:left w:val="nil"/>
              <w:bottom w:val="nil"/>
              <w:right w:val="nil"/>
            </w:tcBorders>
            <w:shd w:val="clear" w:color="auto" w:fill="C9C9C9"/>
          </w:tcPr>
          <w:p w14:paraId="6BB9A15C" w14:textId="77777777" w:rsidR="00E37C31" w:rsidRDefault="00F71E92">
            <w:pPr>
              <w:spacing w:after="0" w:line="259" w:lineRule="auto"/>
              <w:ind w:left="0" w:right="-1" w:firstLine="0"/>
            </w:pPr>
            <w:r>
              <w:rPr>
                <w:b/>
                <w:sz w:val="24"/>
              </w:rPr>
              <w:t>Termin wykonania przedmiotu zamówienia oraz okres rękojmi i gwarancji.</w:t>
            </w:r>
          </w:p>
        </w:tc>
        <w:tc>
          <w:tcPr>
            <w:tcW w:w="629" w:type="dxa"/>
            <w:tcBorders>
              <w:top w:val="nil"/>
              <w:left w:val="nil"/>
              <w:bottom w:val="nil"/>
              <w:right w:val="nil"/>
            </w:tcBorders>
            <w:shd w:val="clear" w:color="auto" w:fill="C9C9C9"/>
          </w:tcPr>
          <w:p w14:paraId="4B703504" w14:textId="77777777" w:rsidR="00E37C31" w:rsidRDefault="00F71E92">
            <w:pPr>
              <w:spacing w:after="0" w:line="259" w:lineRule="auto"/>
              <w:ind w:left="0" w:right="0" w:firstLine="0"/>
              <w:jc w:val="left"/>
            </w:pPr>
            <w:r>
              <w:rPr>
                <w:rFonts w:ascii="Garamond" w:eastAsia="Garamond" w:hAnsi="Garamond" w:cs="Garamond"/>
                <w:b/>
                <w:sz w:val="24"/>
              </w:rPr>
              <w:t xml:space="preserve"> </w:t>
            </w:r>
          </w:p>
        </w:tc>
      </w:tr>
    </w:tbl>
    <w:p w14:paraId="096F7900" w14:textId="5F2BB3B2" w:rsidR="00EC5FBE" w:rsidRPr="00EC5FBE" w:rsidRDefault="00F71E92" w:rsidP="00EC5FBE">
      <w:pPr>
        <w:numPr>
          <w:ilvl w:val="0"/>
          <w:numId w:val="10"/>
        </w:numPr>
        <w:ind w:right="42" w:hanging="427"/>
      </w:pPr>
      <w:r>
        <w:t xml:space="preserve">Przedmiot zamówienia należy wykonać w terminie </w:t>
      </w:r>
      <w:r w:rsidR="00147EE2">
        <w:rPr>
          <w:b/>
          <w:color w:val="auto"/>
        </w:rPr>
        <w:t>do dnia 31.10.2022r.</w:t>
      </w:r>
      <w:r w:rsidRPr="00147EE2">
        <w:rPr>
          <w:b/>
          <w:color w:val="auto"/>
        </w:rPr>
        <w:t xml:space="preserve"> </w:t>
      </w:r>
      <w:r w:rsidR="00EC5FBE" w:rsidRPr="00EC5FBE">
        <w:t>(wraz z dostarczeniem Zamawiającemu kompletnej dokumentacji powykonawczej oraz prawomocnego pozwolenia na użytkowanie bądź zawiadomienia o zakończeniu robót - jeśli wymagane)</w:t>
      </w:r>
    </w:p>
    <w:p w14:paraId="1481BAFC" w14:textId="77777777" w:rsidR="00EC5FBE" w:rsidRPr="00EC5FBE" w:rsidRDefault="00EC5FBE" w:rsidP="00EC5FBE">
      <w:pPr>
        <w:numPr>
          <w:ilvl w:val="0"/>
          <w:numId w:val="10"/>
        </w:numPr>
        <w:ind w:right="42" w:hanging="427"/>
      </w:pPr>
      <w:r w:rsidRPr="00EC5FBE">
        <w:t xml:space="preserve">Wymagane terminy - </w:t>
      </w:r>
      <w:r w:rsidRPr="00EE6D70">
        <w:rPr>
          <w:b/>
          <w:bCs/>
        </w:rPr>
        <w:t>rękojmi wynosi 60 miesięcy.</w:t>
      </w:r>
    </w:p>
    <w:p w14:paraId="4FEF220C" w14:textId="3B460346" w:rsidR="00EC5FBE" w:rsidRPr="00EC5FBE" w:rsidRDefault="00EC5FBE" w:rsidP="00EC5FBE">
      <w:pPr>
        <w:numPr>
          <w:ilvl w:val="0"/>
          <w:numId w:val="10"/>
        </w:numPr>
        <w:ind w:right="42" w:hanging="427"/>
      </w:pPr>
      <w:r w:rsidRPr="00EC5FBE">
        <w:t xml:space="preserve">Gwarancji jakości </w:t>
      </w:r>
      <w:r w:rsidR="00EE6D70" w:rsidRPr="00EE6D70">
        <w:rPr>
          <w:b/>
          <w:bCs/>
        </w:rPr>
        <w:t>36</w:t>
      </w:r>
      <w:r w:rsidRPr="00EE6D70">
        <w:rPr>
          <w:b/>
          <w:bCs/>
        </w:rPr>
        <w:t xml:space="preserve"> miesięcy </w:t>
      </w:r>
      <w:r w:rsidRPr="00EE6D70">
        <w:t>na wykonane roboty budowlane.</w:t>
      </w:r>
    </w:p>
    <w:p w14:paraId="2CB06D85" w14:textId="0A27E266" w:rsidR="00E37C31" w:rsidRDefault="00EC5FBE" w:rsidP="00860579">
      <w:pPr>
        <w:numPr>
          <w:ilvl w:val="0"/>
          <w:numId w:val="10"/>
        </w:numPr>
        <w:ind w:right="42" w:hanging="427"/>
      </w:pPr>
      <w:r w:rsidRPr="00EC5FBE">
        <w:t>Okres rękojmi i gwarancji na wykonane roboty budowlane rozpoczyna się od daty zakończenia robót potwierdzonych bezusterkowym protokołem odbioru końcowego zakończenia robót i biegną równocześnie.</w:t>
      </w:r>
    </w:p>
    <w:p w14:paraId="07665073" w14:textId="77777777" w:rsidR="00E37C31" w:rsidRDefault="00F71E92">
      <w:pPr>
        <w:shd w:val="clear" w:color="auto" w:fill="C9C9C9"/>
        <w:spacing w:after="15" w:line="247" w:lineRule="auto"/>
        <w:ind w:left="288" w:right="31"/>
      </w:pPr>
      <w:r>
        <w:rPr>
          <w:b/>
          <w:sz w:val="24"/>
        </w:rPr>
        <w:lastRenderedPageBreak/>
        <w:t>V. Podmiotowe środki dowodowe.</w:t>
      </w:r>
      <w:r>
        <w:rPr>
          <w:rFonts w:ascii="Times New Roman" w:eastAsia="Times New Roman" w:hAnsi="Times New Roman" w:cs="Times New Roman"/>
          <w:sz w:val="24"/>
        </w:rPr>
        <w:t xml:space="preserve"> </w:t>
      </w:r>
    </w:p>
    <w:p w14:paraId="7B290A0A" w14:textId="77777777" w:rsidR="00E37C31" w:rsidRDefault="00F71E92">
      <w:pPr>
        <w:spacing w:after="41" w:line="259" w:lineRule="auto"/>
        <w:ind w:left="720" w:right="0" w:firstLine="0"/>
        <w:jc w:val="left"/>
      </w:pPr>
      <w:r>
        <w:rPr>
          <w:b/>
        </w:rPr>
        <w:t xml:space="preserve"> </w:t>
      </w:r>
    </w:p>
    <w:p w14:paraId="70731FA9" w14:textId="77777777" w:rsidR="00E37C31" w:rsidRDefault="00F71E92">
      <w:pPr>
        <w:numPr>
          <w:ilvl w:val="0"/>
          <w:numId w:val="13"/>
        </w:numPr>
        <w:ind w:right="42" w:hanging="427"/>
      </w:pPr>
      <w:r>
        <w:t>O udzielenie zamówienia mogą ubiegać się Wykonawcy, którzy złożą wraz z ofertą oświadczenia a wskazany Wykonawca na żądanie Zamawiającego w terminie nie krótszym niż 5 dni od wezwania, przedłoży wymagane w SWZ dokumenty w zakresie:</w:t>
      </w:r>
      <w:r>
        <w:rPr>
          <w:rFonts w:ascii="Times New Roman" w:eastAsia="Times New Roman" w:hAnsi="Times New Roman" w:cs="Times New Roman"/>
          <w:sz w:val="24"/>
        </w:rPr>
        <w:t xml:space="preserve"> </w:t>
      </w:r>
    </w:p>
    <w:p w14:paraId="0B928451" w14:textId="77777777" w:rsidR="00E37C31" w:rsidRDefault="00F71E92">
      <w:pPr>
        <w:numPr>
          <w:ilvl w:val="1"/>
          <w:numId w:val="13"/>
        </w:numPr>
        <w:spacing w:after="26"/>
        <w:ind w:right="44" w:hanging="281"/>
      </w:pPr>
      <w:r>
        <w:t xml:space="preserve">spełnienia warunków udziału w postępowaniu  </w:t>
      </w:r>
      <w:r>
        <w:rPr>
          <w:rFonts w:ascii="Times New Roman" w:eastAsia="Times New Roman" w:hAnsi="Times New Roman" w:cs="Times New Roman"/>
          <w:sz w:val="24"/>
        </w:rPr>
        <w:t xml:space="preserve"> </w:t>
      </w:r>
    </w:p>
    <w:p w14:paraId="0EEADCE3" w14:textId="77777777" w:rsidR="00E37C31" w:rsidRDefault="00F71E92">
      <w:pPr>
        <w:numPr>
          <w:ilvl w:val="1"/>
          <w:numId w:val="13"/>
        </w:numPr>
        <w:ind w:right="44" w:hanging="281"/>
      </w:pPr>
      <w:r>
        <w:t>niepodlegania wykluczeniu</w:t>
      </w:r>
      <w:r>
        <w:rPr>
          <w:rFonts w:ascii="Times New Roman" w:eastAsia="Times New Roman" w:hAnsi="Times New Roman" w:cs="Times New Roman"/>
          <w:sz w:val="24"/>
        </w:rPr>
        <w:t xml:space="preserve"> </w:t>
      </w:r>
    </w:p>
    <w:p w14:paraId="6328B28D" w14:textId="77777777" w:rsidR="00E37C31" w:rsidRDefault="00F71E92">
      <w:pPr>
        <w:numPr>
          <w:ilvl w:val="0"/>
          <w:numId w:val="13"/>
        </w:numPr>
        <w:spacing w:after="225"/>
        <w:ind w:right="42" w:hanging="427"/>
      </w:pPr>
      <w:r>
        <w:t>Oświadczenia o których mowa w ust. 1 należy złożyć zgodnie z  odpowiednim wzorem stanowiącym załączniki do SWZ. Oświadczenia te dla podmiotów składających ofertę wspólnie oraz podmiotów udostępniających zasoby składane są oddzielnie dla każdego z tych podmiotów. Oświadczenia wraz z ofertą składane są w formie elektronicznej opatrzone kwalifikowanym podpisem elektronicznym lub postaci elektronicznej opatrzone podpisem zaufanym lub podpisem osobistym.</w:t>
      </w:r>
      <w:r>
        <w:rPr>
          <w:rFonts w:ascii="Times New Roman" w:eastAsia="Times New Roman" w:hAnsi="Times New Roman" w:cs="Times New Roman"/>
          <w:sz w:val="24"/>
        </w:rPr>
        <w:t xml:space="preserve"> </w:t>
      </w:r>
    </w:p>
    <w:p w14:paraId="2B56AD01" w14:textId="77777777" w:rsidR="00E37C31" w:rsidRDefault="00F71E92">
      <w:pPr>
        <w:numPr>
          <w:ilvl w:val="0"/>
          <w:numId w:val="13"/>
        </w:numPr>
        <w:spacing w:after="201"/>
        <w:ind w:right="42" w:hanging="427"/>
      </w:pPr>
      <w:r>
        <w:rPr>
          <w:b/>
        </w:rPr>
        <w:t>Uprawnienia do prowadzenia określonej działalności gospodarczej lub zawodowej, o ile wynika to z odrębnych</w:t>
      </w:r>
      <w:r>
        <w:t xml:space="preserve"> </w:t>
      </w:r>
      <w:r>
        <w:rPr>
          <w:b/>
        </w:rPr>
        <w:t>przepisów:</w:t>
      </w:r>
      <w:r>
        <w:rPr>
          <w:rFonts w:ascii="Times New Roman" w:eastAsia="Times New Roman" w:hAnsi="Times New Roman" w:cs="Times New Roman"/>
          <w:sz w:val="24"/>
        </w:rPr>
        <w:t xml:space="preserve"> </w:t>
      </w:r>
    </w:p>
    <w:p w14:paraId="3737DAC7" w14:textId="77777777" w:rsidR="00E37C31" w:rsidRDefault="00F71E92">
      <w:pPr>
        <w:spacing w:after="199"/>
        <w:ind w:left="730" w:right="44"/>
      </w:pPr>
      <w:r>
        <w:t>W celu potwierdzenia spełniania przez Wykonawcę warunków udziału w postępowaniu Zamawiający żąda złożenia następujących podmiotowych środków dowodowych w zakresie:</w:t>
      </w:r>
      <w:r>
        <w:rPr>
          <w:rFonts w:ascii="Times New Roman" w:eastAsia="Times New Roman" w:hAnsi="Times New Roman" w:cs="Times New Roman"/>
          <w:sz w:val="24"/>
        </w:rPr>
        <w:t xml:space="preserve"> </w:t>
      </w:r>
    </w:p>
    <w:p w14:paraId="01106434" w14:textId="07F86894" w:rsidR="007A53B7" w:rsidRPr="00147EE2" w:rsidRDefault="00F71E92" w:rsidP="00EE6D70">
      <w:pPr>
        <w:spacing w:after="255"/>
        <w:ind w:left="730" w:right="44"/>
        <w:rPr>
          <w:rFonts w:ascii="Times New Roman" w:eastAsia="Times New Roman" w:hAnsi="Times New Roman" w:cs="Times New Roman"/>
          <w:sz w:val="24"/>
        </w:rPr>
      </w:pPr>
      <w:r>
        <w:t>Zamawiający odstępuje od opisu sposobu dokonywania oceny spełnienia warunków w tym zakresie. Zamawiający nie dokona oceny spełnienia warunków udziału w postępowaniu</w:t>
      </w:r>
      <w:r w:rsidR="007A53B7">
        <w:rPr>
          <w:rFonts w:ascii="Times New Roman" w:eastAsia="Times New Roman" w:hAnsi="Times New Roman" w:cs="Times New Roman"/>
          <w:sz w:val="24"/>
        </w:rPr>
        <w:t>.</w:t>
      </w:r>
    </w:p>
    <w:p w14:paraId="099C2A69" w14:textId="77777777" w:rsidR="00E37C31" w:rsidRDefault="00F71E92">
      <w:pPr>
        <w:numPr>
          <w:ilvl w:val="0"/>
          <w:numId w:val="13"/>
        </w:numPr>
        <w:spacing w:after="206"/>
        <w:ind w:right="42" w:hanging="427"/>
      </w:pPr>
      <w:r>
        <w:rPr>
          <w:b/>
        </w:rPr>
        <w:t xml:space="preserve">Zdolność techniczna lub zawodowa: </w:t>
      </w:r>
      <w:r>
        <w:rPr>
          <w:rFonts w:ascii="Times New Roman" w:eastAsia="Times New Roman" w:hAnsi="Times New Roman" w:cs="Times New Roman"/>
          <w:sz w:val="24"/>
        </w:rPr>
        <w:t xml:space="preserve"> </w:t>
      </w:r>
    </w:p>
    <w:p w14:paraId="4713AE06" w14:textId="77777777" w:rsidR="00E37C31" w:rsidRDefault="00F71E92">
      <w:pPr>
        <w:spacing w:after="285"/>
        <w:ind w:left="730" w:right="44"/>
      </w:pPr>
      <w:r>
        <w:t>W celu potwierdzenia spełniania przez Wykonawcę warunków udziału w postępowaniu Zamawiający żąda złożenia następujących podmiotowych środków dowodowych w zakresie:</w:t>
      </w:r>
      <w:r>
        <w:rPr>
          <w:rFonts w:ascii="Times New Roman" w:eastAsia="Times New Roman" w:hAnsi="Times New Roman" w:cs="Times New Roman"/>
          <w:sz w:val="24"/>
        </w:rPr>
        <w:t xml:space="preserve"> </w:t>
      </w:r>
    </w:p>
    <w:p w14:paraId="5907F8A4" w14:textId="77777777" w:rsidR="00E37C31" w:rsidRDefault="00F71E92">
      <w:pPr>
        <w:numPr>
          <w:ilvl w:val="1"/>
          <w:numId w:val="13"/>
        </w:numPr>
        <w:spacing w:after="66"/>
        <w:ind w:right="44" w:hanging="281"/>
      </w:pPr>
      <w:r>
        <w:rPr>
          <w:b/>
        </w:rPr>
        <w:t>wykonanych robót.</w:t>
      </w:r>
      <w:r>
        <w:rPr>
          <w:rFonts w:ascii="Times New Roman" w:eastAsia="Times New Roman" w:hAnsi="Times New Roman" w:cs="Times New Roman"/>
          <w:sz w:val="24"/>
        </w:rPr>
        <w:t xml:space="preserve"> </w:t>
      </w:r>
    </w:p>
    <w:p w14:paraId="21DA8AF7" w14:textId="77777777" w:rsidR="00E37C31" w:rsidRDefault="00F71E92">
      <w:pPr>
        <w:spacing w:after="57"/>
        <w:ind w:left="730" w:right="44"/>
      </w:pPr>
      <w:r>
        <w:t xml:space="preserve">Na potwierdzenie niniejszego warunku należy złożyć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Pr>
          <w:rFonts w:ascii="Times New Roman" w:eastAsia="Times New Roman" w:hAnsi="Times New Roman" w:cs="Times New Roman"/>
          <w:sz w:val="24"/>
        </w:rPr>
        <w:t xml:space="preserve"> </w:t>
      </w:r>
      <w:r>
        <w:t>Zamawiający uzna warunek za spełniony jeżeli Wykonawca wykaże, że w tym okresie wykonał:</w:t>
      </w:r>
      <w:r>
        <w:rPr>
          <w:rFonts w:ascii="Times New Roman" w:eastAsia="Times New Roman" w:hAnsi="Times New Roman" w:cs="Times New Roman"/>
          <w:sz w:val="24"/>
        </w:rPr>
        <w:t xml:space="preserve"> </w:t>
      </w:r>
    </w:p>
    <w:p w14:paraId="15F48862" w14:textId="40ECB56A" w:rsidR="00121327" w:rsidRPr="005F047C" w:rsidRDefault="00121327" w:rsidP="00EE6D70">
      <w:pPr>
        <w:pStyle w:val="Bezodstpw"/>
        <w:spacing w:line="276" w:lineRule="auto"/>
        <w:ind w:left="709"/>
        <w:jc w:val="both"/>
        <w:rPr>
          <w:rFonts w:ascii="Cambria" w:hAnsi="Cambria" w:cs="Arial"/>
          <w:b/>
          <w:sz w:val="20"/>
          <w:szCs w:val="20"/>
          <w:u w:val="single"/>
        </w:rPr>
      </w:pPr>
      <w:r w:rsidRPr="00905073">
        <w:rPr>
          <w:rFonts w:ascii="Cambria" w:hAnsi="Cambria" w:cs="Arial"/>
          <w:sz w:val="20"/>
          <w:szCs w:val="20"/>
          <w:u w:val="single"/>
        </w:rPr>
        <w:t>jedną robotę budowlaną</w:t>
      </w:r>
      <w:r w:rsidRPr="00905073">
        <w:rPr>
          <w:rFonts w:ascii="Cambria" w:hAnsi="Cambria" w:cs="Arial"/>
          <w:sz w:val="20"/>
          <w:szCs w:val="20"/>
        </w:rPr>
        <w:t xml:space="preserve"> związaną z budową</w:t>
      </w:r>
      <w:r w:rsidR="00117EC0">
        <w:rPr>
          <w:rFonts w:ascii="Cambria" w:hAnsi="Cambria" w:cs="Arial"/>
          <w:sz w:val="20"/>
          <w:szCs w:val="20"/>
        </w:rPr>
        <w:t>/</w:t>
      </w:r>
      <w:r w:rsidRPr="00905073">
        <w:rPr>
          <w:rFonts w:ascii="Cambria" w:hAnsi="Cambria" w:cs="Arial"/>
          <w:sz w:val="20"/>
          <w:szCs w:val="20"/>
        </w:rPr>
        <w:t>przebudową</w:t>
      </w:r>
      <w:r w:rsidR="00117EC0">
        <w:rPr>
          <w:rFonts w:ascii="Cambria" w:hAnsi="Cambria" w:cs="Arial"/>
          <w:sz w:val="20"/>
          <w:szCs w:val="20"/>
        </w:rPr>
        <w:t>/</w:t>
      </w:r>
      <w:r w:rsidRPr="00905073">
        <w:rPr>
          <w:rFonts w:ascii="Cambria" w:hAnsi="Cambria" w:cs="Arial"/>
          <w:sz w:val="20"/>
          <w:szCs w:val="20"/>
        </w:rPr>
        <w:t xml:space="preserve">rozbudową </w:t>
      </w:r>
      <w:r>
        <w:rPr>
          <w:rFonts w:ascii="Cambria" w:hAnsi="Cambria" w:cs="Arial"/>
          <w:sz w:val="20"/>
          <w:szCs w:val="20"/>
        </w:rPr>
        <w:t>budynku/ów</w:t>
      </w:r>
      <w:r w:rsidR="000E1482">
        <w:rPr>
          <w:rFonts w:ascii="Cambria" w:hAnsi="Cambria" w:cs="Arial"/>
          <w:sz w:val="20"/>
          <w:szCs w:val="20"/>
        </w:rPr>
        <w:t xml:space="preserve"> użyteczności publicznej</w:t>
      </w:r>
      <w:r>
        <w:rPr>
          <w:rFonts w:ascii="Cambria" w:hAnsi="Cambria" w:cs="Arial"/>
          <w:sz w:val="20"/>
          <w:szCs w:val="20"/>
        </w:rPr>
        <w:t xml:space="preserve">. </w:t>
      </w:r>
      <w:r w:rsidRPr="00905073">
        <w:rPr>
          <w:rFonts w:ascii="Cambria" w:hAnsi="Cambria" w:cs="Arial"/>
          <w:sz w:val="20"/>
          <w:szCs w:val="20"/>
        </w:rPr>
        <w:t xml:space="preserve"> Wymagana wartość wykonanych r</w:t>
      </w:r>
      <w:r>
        <w:rPr>
          <w:rFonts w:ascii="Cambria" w:hAnsi="Cambria" w:cs="Arial"/>
          <w:sz w:val="20"/>
          <w:szCs w:val="20"/>
        </w:rPr>
        <w:t>obót budowlanych wynosi minimum</w:t>
      </w:r>
      <w:r w:rsidR="00117EC0">
        <w:rPr>
          <w:rFonts w:ascii="Cambria" w:hAnsi="Cambria" w:cs="Arial"/>
          <w:sz w:val="20"/>
          <w:szCs w:val="20"/>
        </w:rPr>
        <w:t xml:space="preserve"> </w:t>
      </w:r>
      <w:r w:rsidR="000E1482">
        <w:rPr>
          <w:rFonts w:ascii="Cambria" w:hAnsi="Cambria" w:cs="Arial"/>
          <w:b/>
          <w:sz w:val="20"/>
          <w:szCs w:val="20"/>
          <w:u w:val="single"/>
        </w:rPr>
        <w:t>3</w:t>
      </w:r>
      <w:r w:rsidR="00745959">
        <w:rPr>
          <w:rFonts w:ascii="Cambria" w:hAnsi="Cambria" w:cs="Arial"/>
          <w:b/>
          <w:sz w:val="20"/>
          <w:szCs w:val="20"/>
          <w:u w:val="single"/>
        </w:rPr>
        <w:t>0</w:t>
      </w:r>
      <w:r w:rsidR="000E1482">
        <w:rPr>
          <w:rFonts w:ascii="Cambria" w:hAnsi="Cambria" w:cs="Arial"/>
          <w:b/>
          <w:sz w:val="20"/>
          <w:szCs w:val="20"/>
          <w:u w:val="single"/>
        </w:rPr>
        <w:t>0</w:t>
      </w:r>
      <w:r>
        <w:rPr>
          <w:rFonts w:ascii="Cambria" w:hAnsi="Cambria" w:cs="Arial"/>
          <w:b/>
          <w:sz w:val="20"/>
          <w:szCs w:val="20"/>
          <w:u w:val="single"/>
        </w:rPr>
        <w:t> 000,00</w:t>
      </w:r>
      <w:r w:rsidRPr="005F047C">
        <w:rPr>
          <w:rFonts w:ascii="Cambria" w:hAnsi="Cambria" w:cs="Arial"/>
          <w:b/>
          <w:sz w:val="20"/>
          <w:szCs w:val="20"/>
          <w:u w:val="single"/>
        </w:rPr>
        <w:t xml:space="preserve"> zł brutto</w:t>
      </w:r>
    </w:p>
    <w:p w14:paraId="13846A54" w14:textId="77777777" w:rsidR="00121327" w:rsidRDefault="00121327" w:rsidP="00121327">
      <w:pPr>
        <w:spacing w:after="3"/>
        <w:ind w:left="0" w:right="40" w:firstLine="0"/>
        <w:rPr>
          <w:b/>
        </w:rPr>
      </w:pPr>
    </w:p>
    <w:p w14:paraId="75ED6423" w14:textId="5E00E2BD" w:rsidR="00E37C31" w:rsidRDefault="00F71E92" w:rsidP="007C344C">
      <w:pPr>
        <w:spacing w:after="3"/>
        <w:ind w:left="715" w:right="40"/>
      </w:pPr>
      <w:r>
        <w:rPr>
          <w:b/>
        </w:rPr>
        <w:t>Do każdej pozycji wykazu należy załączyć dowody określające, czy roboty te zostały wykonane w sposób należyty.</w:t>
      </w:r>
      <w:r>
        <w:rPr>
          <w:rFonts w:ascii="Times New Roman" w:eastAsia="Times New Roman" w:hAnsi="Times New Roman" w:cs="Times New Roman"/>
          <w:sz w:val="24"/>
        </w:rPr>
        <w:t xml:space="preserve"> </w:t>
      </w:r>
    </w:p>
    <w:p w14:paraId="2F278B20" w14:textId="3F526EC1" w:rsidR="00E37C31" w:rsidRDefault="007C344C">
      <w:pPr>
        <w:spacing w:after="69"/>
        <w:ind w:left="715" w:right="40"/>
      </w:pPr>
      <w:r w:rsidRPr="007C344C">
        <w:rPr>
          <w:rFonts w:eastAsia="Times New Roman" w:cs="Times New Roman"/>
          <w:szCs w:val="20"/>
        </w:rPr>
        <w:t>2)</w:t>
      </w:r>
      <w:r w:rsidR="00F71E92">
        <w:rPr>
          <w:rFonts w:ascii="Arial" w:eastAsia="Arial" w:hAnsi="Arial" w:cs="Arial"/>
          <w:sz w:val="24"/>
        </w:rPr>
        <w:t xml:space="preserve"> </w:t>
      </w:r>
      <w:r w:rsidR="00F71E92">
        <w:rPr>
          <w:b/>
        </w:rPr>
        <w:t>wykazu osób, które będą uczestniczyć w wykonywaniu zamówienia publicznego.</w:t>
      </w:r>
      <w:r w:rsidR="00F71E92">
        <w:rPr>
          <w:rFonts w:ascii="Times New Roman" w:eastAsia="Times New Roman" w:hAnsi="Times New Roman" w:cs="Times New Roman"/>
          <w:sz w:val="24"/>
        </w:rPr>
        <w:t xml:space="preserve"> </w:t>
      </w:r>
    </w:p>
    <w:p w14:paraId="1B112092" w14:textId="77777777" w:rsidR="00E37C31" w:rsidRDefault="00F71E92">
      <w:pPr>
        <w:spacing w:after="261"/>
        <w:ind w:left="730" w:right="44"/>
      </w:pPr>
      <w:r>
        <w:t>Na potwierdzenie niniejszego warunku należy złożyć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Times New Roman" w:eastAsia="Times New Roman" w:hAnsi="Times New Roman" w:cs="Times New Roman"/>
          <w:sz w:val="24"/>
        </w:rPr>
        <w:t xml:space="preserve"> </w:t>
      </w:r>
      <w:r>
        <w:t>Zamawiający uzna warunek za spełniony jeżeli Wykonawca wykaże, że dysponuje n/w osobami:</w:t>
      </w:r>
      <w:r>
        <w:rPr>
          <w:rFonts w:ascii="Times New Roman" w:eastAsia="Times New Roman" w:hAnsi="Times New Roman" w:cs="Times New Roman"/>
          <w:sz w:val="24"/>
        </w:rPr>
        <w:t xml:space="preserve"> </w:t>
      </w:r>
    </w:p>
    <w:p w14:paraId="3A3FDEE2" w14:textId="2E4A6518" w:rsidR="000E1482" w:rsidRDefault="00F71E92" w:rsidP="000E1482">
      <w:pPr>
        <w:spacing w:after="17" w:line="259" w:lineRule="auto"/>
        <w:ind w:left="709" w:right="0" w:firstLine="0"/>
      </w:pPr>
      <w:r>
        <w:rPr>
          <w:b/>
        </w:rPr>
        <w:t>Kierownikiem budowy</w:t>
      </w:r>
      <w:r>
        <w:t xml:space="preserve"> posiadającym: </w:t>
      </w:r>
      <w:r w:rsidR="000E1482" w:rsidRPr="001606F9">
        <w:t>uprawnienia do kierowania robotami budowlanymi w specjalności konstrukcyjno-budowlanej, posiadającym doświadczenie w pełnieniu funkcji kierownika budowy lub kierownika robót na co najmniej jednej inwestycji związanej z budową/przebudową/rozbudow</w:t>
      </w:r>
      <w:r w:rsidR="000E1482">
        <w:t>ą</w:t>
      </w:r>
      <w:r w:rsidR="000E1482" w:rsidRPr="001606F9">
        <w:t xml:space="preserve"> budynku/ów</w:t>
      </w:r>
      <w:r w:rsidR="005855F4">
        <w:t xml:space="preserve"> użyteczności publicznej</w:t>
      </w:r>
      <w:r w:rsidR="000E1482" w:rsidRPr="001606F9">
        <w:t>.</w:t>
      </w:r>
    </w:p>
    <w:p w14:paraId="7D95137D" w14:textId="21E15A62" w:rsidR="000E1482" w:rsidRDefault="000E1482" w:rsidP="000E1482">
      <w:pPr>
        <w:spacing w:after="17" w:line="259" w:lineRule="auto"/>
        <w:ind w:left="0" w:right="0" w:firstLine="0"/>
      </w:pPr>
      <w:bookmarkStart w:id="3" w:name="_Hlk77591385"/>
    </w:p>
    <w:p w14:paraId="6C53025D" w14:textId="57CE10BB" w:rsidR="000E1482" w:rsidRPr="000E1482" w:rsidRDefault="000E1482" w:rsidP="000E1482">
      <w:pPr>
        <w:spacing w:after="17" w:line="259" w:lineRule="auto"/>
        <w:ind w:left="705" w:right="0" w:firstLine="0"/>
      </w:pPr>
      <w:r w:rsidRPr="000E1482">
        <w:rPr>
          <w:b/>
          <w:bCs/>
        </w:rPr>
        <w:t>Kierownikiem robót</w:t>
      </w:r>
      <w:r w:rsidRPr="000E1482">
        <w:t xml:space="preserve"> posiadającym uprawnienia do kierowania robotami budowlanymi w</w:t>
      </w:r>
      <w:r>
        <w:t xml:space="preserve">  </w:t>
      </w:r>
      <w:r w:rsidRPr="000E1482">
        <w:t>specjalności</w:t>
      </w:r>
    </w:p>
    <w:p w14:paraId="063FD1D5" w14:textId="791469B9" w:rsidR="000E1482" w:rsidRPr="001606F9" w:rsidRDefault="000E1482" w:rsidP="000E1482">
      <w:pPr>
        <w:spacing w:after="17" w:line="259" w:lineRule="auto"/>
        <w:ind w:left="705" w:right="0" w:firstLine="0"/>
      </w:pPr>
      <w:r w:rsidRPr="000E1482">
        <w:t>instalacyjnej w zakresie sieci, instalacji i urządzeń elektrycznych i elektroenergetycznych.</w:t>
      </w:r>
    </w:p>
    <w:p w14:paraId="478EA57E" w14:textId="59619632" w:rsidR="000E1482" w:rsidRPr="000E1482" w:rsidRDefault="000E1482" w:rsidP="000E1482">
      <w:pPr>
        <w:spacing w:after="17" w:line="259" w:lineRule="auto"/>
        <w:ind w:right="0"/>
      </w:pPr>
    </w:p>
    <w:bookmarkEnd w:id="3"/>
    <w:p w14:paraId="011F6929" w14:textId="4E36BB58" w:rsidR="000E1482" w:rsidRDefault="000E1482" w:rsidP="000E1482">
      <w:pPr>
        <w:ind w:left="720" w:right="44" w:firstLine="0"/>
      </w:pPr>
      <w:r w:rsidRPr="000E1482">
        <w:rPr>
          <w:b/>
        </w:rPr>
        <w:t>Kierownikiem robót</w:t>
      </w:r>
      <w:r w:rsidRPr="000E1482">
        <w:t xml:space="preserve"> posiadającym uprawnienia do kierowania robotami budowlanymi w specjalności instalacyjnej w zakresie sieci</w:t>
      </w:r>
      <w:r>
        <w:t xml:space="preserve"> </w:t>
      </w:r>
      <w:r w:rsidRPr="000E1482">
        <w:t>wodociągowych i kanalizacyjnych.</w:t>
      </w:r>
    </w:p>
    <w:p w14:paraId="24BDF896" w14:textId="77777777" w:rsidR="000E1482" w:rsidRPr="000E1482" w:rsidRDefault="000E1482" w:rsidP="000E1482">
      <w:pPr>
        <w:ind w:left="720" w:right="44" w:firstLine="0"/>
      </w:pPr>
    </w:p>
    <w:p w14:paraId="5721196D" w14:textId="77777777" w:rsidR="00E37C31" w:rsidRDefault="00F71E92">
      <w:pPr>
        <w:ind w:left="730" w:right="44"/>
      </w:pPr>
      <w:r>
        <w:t>Do wykazu osób należy dołączyć oświadczenie Wykonawcy, że zaproponowane osoby posiadają wymagane uprawnienia i przynależą do właściwej izby samorządu zawodowego jeżeli taki wymóg na te osoby nakłada Prawo budowlane.</w:t>
      </w:r>
      <w:r>
        <w:rPr>
          <w:rFonts w:ascii="Times New Roman" w:eastAsia="Times New Roman" w:hAnsi="Times New Roman" w:cs="Times New Roman"/>
          <w:sz w:val="24"/>
        </w:rPr>
        <w:t xml:space="preserve"> </w:t>
      </w:r>
    </w:p>
    <w:p w14:paraId="2BD94856" w14:textId="77777777" w:rsidR="00E37C31" w:rsidRDefault="00F71E92">
      <w:pPr>
        <w:spacing w:after="15" w:line="259" w:lineRule="auto"/>
        <w:ind w:left="720" w:right="0" w:firstLine="0"/>
        <w:jc w:val="left"/>
      </w:pPr>
      <w:r>
        <w:t xml:space="preserve"> </w:t>
      </w:r>
    </w:p>
    <w:p w14:paraId="50CF7B20" w14:textId="238DE036" w:rsidR="00E37C31" w:rsidRDefault="00F71E92" w:rsidP="00860579">
      <w:pPr>
        <w:ind w:left="730" w:right="44"/>
      </w:pPr>
      <w:r>
        <w:t>Zgodnie z art. 12a Prawa budowlanego który to odsyła do ustawy z dnia 22 grudnia 2015 r.  o zasadach uznawania kwalifikacji zawodowych nabytych w państwach członkowskich Unii Europejskiej (Dz. U. 2020 r. poz. 220)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w:t>
      </w:r>
      <w:r>
        <w:rPr>
          <w:rFonts w:ascii="Times New Roman" w:eastAsia="Times New Roman" w:hAnsi="Times New Roman" w:cs="Times New Roman"/>
          <w:sz w:val="24"/>
        </w:rPr>
        <w:t xml:space="preserve"> </w:t>
      </w:r>
    </w:p>
    <w:p w14:paraId="42B35C55" w14:textId="77777777" w:rsidR="00E37C31" w:rsidRDefault="00F71E92">
      <w:pPr>
        <w:numPr>
          <w:ilvl w:val="0"/>
          <w:numId w:val="15"/>
        </w:numPr>
        <w:spacing w:after="3"/>
        <w:ind w:right="42" w:hanging="427"/>
      </w:pPr>
      <w:r>
        <w:rPr>
          <w:b/>
        </w:rPr>
        <w:t>Sytuacja ekonomiczna i finansowa:</w:t>
      </w:r>
      <w:r>
        <w:rPr>
          <w:rFonts w:ascii="Times New Roman" w:eastAsia="Times New Roman" w:hAnsi="Times New Roman" w:cs="Times New Roman"/>
          <w:sz w:val="24"/>
        </w:rPr>
        <w:t xml:space="preserve"> </w:t>
      </w:r>
    </w:p>
    <w:p w14:paraId="271C2408" w14:textId="77777777" w:rsidR="001606F9" w:rsidRDefault="001606F9" w:rsidP="001606F9">
      <w:pPr>
        <w:spacing w:after="242"/>
        <w:ind w:left="708" w:right="14" w:firstLine="10"/>
      </w:pPr>
      <w:r>
        <w:t xml:space="preserve">W celu potwierdzenia spełniania przez Wykonawcę warunków udziału w postępowaniu </w:t>
      </w:r>
      <w:r>
        <w:rPr>
          <w:noProof/>
        </w:rPr>
        <w:drawing>
          <wp:inline distT="0" distB="0" distL="0" distR="0" wp14:anchorId="5A22EECD" wp14:editId="093022FD">
            <wp:extent cx="3048" cy="3049"/>
            <wp:effectExtent l="0" t="0" r="0" b="0"/>
            <wp:docPr id="21528" name="Picture 21528"/>
            <wp:cNvGraphicFramePr/>
            <a:graphic xmlns:a="http://schemas.openxmlformats.org/drawingml/2006/main">
              <a:graphicData uri="http://schemas.openxmlformats.org/drawingml/2006/picture">
                <pic:pic xmlns:pic="http://schemas.openxmlformats.org/drawingml/2006/picture">
                  <pic:nvPicPr>
                    <pic:cNvPr id="21528" name="Picture 21528"/>
                    <pic:cNvPicPr/>
                  </pic:nvPicPr>
                  <pic:blipFill>
                    <a:blip r:embed="rId9"/>
                    <a:stretch>
                      <a:fillRect/>
                    </a:stretch>
                  </pic:blipFill>
                  <pic:spPr>
                    <a:xfrm>
                      <a:off x="0" y="0"/>
                      <a:ext cx="3048" cy="3049"/>
                    </a:xfrm>
                    <a:prstGeom prst="rect">
                      <a:avLst/>
                    </a:prstGeom>
                  </pic:spPr>
                </pic:pic>
              </a:graphicData>
            </a:graphic>
          </wp:inline>
        </w:drawing>
      </w:r>
      <w:r>
        <w:t>Zamawiający żąda złożenia następujących podmiotowych środków dowodowych:</w:t>
      </w:r>
      <w:r>
        <w:rPr>
          <w:noProof/>
        </w:rPr>
        <w:drawing>
          <wp:inline distT="0" distB="0" distL="0" distR="0" wp14:anchorId="16BB08B2" wp14:editId="204964C4">
            <wp:extent cx="9144" cy="67075"/>
            <wp:effectExtent l="0" t="0" r="0" b="0"/>
            <wp:docPr id="138963" name="Picture 138963"/>
            <wp:cNvGraphicFramePr/>
            <a:graphic xmlns:a="http://schemas.openxmlformats.org/drawingml/2006/main">
              <a:graphicData uri="http://schemas.openxmlformats.org/drawingml/2006/picture">
                <pic:pic xmlns:pic="http://schemas.openxmlformats.org/drawingml/2006/picture">
                  <pic:nvPicPr>
                    <pic:cNvPr id="138963" name="Picture 138963"/>
                    <pic:cNvPicPr/>
                  </pic:nvPicPr>
                  <pic:blipFill>
                    <a:blip r:embed="rId10"/>
                    <a:stretch>
                      <a:fillRect/>
                    </a:stretch>
                  </pic:blipFill>
                  <pic:spPr>
                    <a:xfrm>
                      <a:off x="0" y="0"/>
                      <a:ext cx="9144" cy="67075"/>
                    </a:xfrm>
                    <a:prstGeom prst="rect">
                      <a:avLst/>
                    </a:prstGeom>
                  </pic:spPr>
                </pic:pic>
              </a:graphicData>
            </a:graphic>
          </wp:inline>
        </w:drawing>
      </w:r>
    </w:p>
    <w:p w14:paraId="66163A56" w14:textId="61889DE3" w:rsidR="00E37C31" w:rsidRPr="00745959" w:rsidRDefault="001606F9" w:rsidP="00745959">
      <w:pPr>
        <w:pStyle w:val="Akapitzlist"/>
        <w:numPr>
          <w:ilvl w:val="1"/>
          <w:numId w:val="15"/>
        </w:numPr>
        <w:spacing w:after="285" w:line="247" w:lineRule="auto"/>
        <w:ind w:right="14"/>
      </w:pPr>
      <w:r>
        <w:t xml:space="preserve">Dokument potwierdzający, że Wykonawca jest ubezpieczony od odpowiedzialności cywilnej </w:t>
      </w:r>
      <w:r>
        <w:rPr>
          <w:noProof/>
        </w:rPr>
        <w:drawing>
          <wp:inline distT="0" distB="0" distL="0" distR="0" wp14:anchorId="3AAB6D59" wp14:editId="5D8EC75F">
            <wp:extent cx="3048" cy="3049"/>
            <wp:effectExtent l="0" t="0" r="0" b="0"/>
            <wp:docPr id="21532" name="Picture 21532"/>
            <wp:cNvGraphicFramePr/>
            <a:graphic xmlns:a="http://schemas.openxmlformats.org/drawingml/2006/main">
              <a:graphicData uri="http://schemas.openxmlformats.org/drawingml/2006/picture">
                <pic:pic xmlns:pic="http://schemas.openxmlformats.org/drawingml/2006/picture">
                  <pic:nvPicPr>
                    <pic:cNvPr id="21532" name="Picture 21532"/>
                    <pic:cNvPicPr/>
                  </pic:nvPicPr>
                  <pic:blipFill>
                    <a:blip r:embed="rId11"/>
                    <a:stretch>
                      <a:fillRect/>
                    </a:stretch>
                  </pic:blipFill>
                  <pic:spPr>
                    <a:xfrm>
                      <a:off x="0" y="0"/>
                      <a:ext cx="3048" cy="3049"/>
                    </a:xfrm>
                    <a:prstGeom prst="rect">
                      <a:avLst/>
                    </a:prstGeom>
                  </pic:spPr>
                </pic:pic>
              </a:graphicData>
            </a:graphic>
          </wp:inline>
        </w:drawing>
      </w:r>
      <w:r>
        <w:t xml:space="preserve">w zakresie prowadzonej działalności związanej z przedmiotem </w:t>
      </w:r>
      <w:proofErr w:type="spellStart"/>
      <w:r>
        <w:t>zam</w:t>
      </w:r>
      <w:proofErr w:type="spellEnd"/>
      <w:r w:rsidR="00A74388">
        <w:t xml:space="preserve"> </w:t>
      </w:r>
      <w:proofErr w:type="spellStart"/>
      <w:r>
        <w:t>ówienia</w:t>
      </w:r>
      <w:proofErr w:type="spellEnd"/>
      <w:r>
        <w:t xml:space="preserve"> (wykonywaniem </w:t>
      </w:r>
      <w:r>
        <w:rPr>
          <w:noProof/>
        </w:rPr>
        <w:drawing>
          <wp:inline distT="0" distB="0" distL="0" distR="0" wp14:anchorId="498371C3" wp14:editId="52B00F0B">
            <wp:extent cx="3049" cy="3049"/>
            <wp:effectExtent l="0" t="0" r="0" b="0"/>
            <wp:docPr id="21533" name="Picture 21533"/>
            <wp:cNvGraphicFramePr/>
            <a:graphic xmlns:a="http://schemas.openxmlformats.org/drawingml/2006/main">
              <a:graphicData uri="http://schemas.openxmlformats.org/drawingml/2006/picture">
                <pic:pic xmlns:pic="http://schemas.openxmlformats.org/drawingml/2006/picture">
                  <pic:nvPicPr>
                    <pic:cNvPr id="21533" name="Picture 21533"/>
                    <pic:cNvPicPr/>
                  </pic:nvPicPr>
                  <pic:blipFill>
                    <a:blip r:embed="rId12"/>
                    <a:stretch>
                      <a:fillRect/>
                    </a:stretch>
                  </pic:blipFill>
                  <pic:spPr>
                    <a:xfrm>
                      <a:off x="0" y="0"/>
                      <a:ext cx="3049" cy="3049"/>
                    </a:xfrm>
                    <a:prstGeom prst="rect">
                      <a:avLst/>
                    </a:prstGeom>
                  </pic:spPr>
                </pic:pic>
              </a:graphicData>
            </a:graphic>
          </wp:inline>
        </w:drawing>
      </w:r>
      <w:r>
        <w:t>robót budowlanych) na sumę gwarancyjną określoną przez Zamawiającego nie mniejszą niż</w:t>
      </w:r>
      <w:r w:rsidR="00121327">
        <w:t>:</w:t>
      </w:r>
      <w:r w:rsidR="00745959">
        <w:t xml:space="preserve"> </w:t>
      </w:r>
      <w:r w:rsidR="00361E43" w:rsidRPr="00745959">
        <w:rPr>
          <w:b/>
          <w:bCs/>
        </w:rPr>
        <w:t>3</w:t>
      </w:r>
      <w:r w:rsidR="00745959" w:rsidRPr="00745959">
        <w:rPr>
          <w:b/>
          <w:bCs/>
        </w:rPr>
        <w:t>0</w:t>
      </w:r>
      <w:r w:rsidR="0068020A" w:rsidRPr="00745959">
        <w:rPr>
          <w:b/>
          <w:bCs/>
        </w:rPr>
        <w:t>0 000,00 zł</w:t>
      </w:r>
    </w:p>
    <w:p w14:paraId="7DC8D020" w14:textId="77777777" w:rsidR="00E37C31" w:rsidRDefault="00F71E92">
      <w:pPr>
        <w:numPr>
          <w:ilvl w:val="0"/>
          <w:numId w:val="15"/>
        </w:numPr>
        <w:ind w:right="42" w:hanging="427"/>
      </w:pPr>
      <w:r>
        <w:t>Poleganie na zasobach innych podmiotów:</w:t>
      </w:r>
      <w:r>
        <w:rPr>
          <w:rFonts w:ascii="Times New Roman" w:eastAsia="Times New Roman" w:hAnsi="Times New Roman" w:cs="Times New Roman"/>
          <w:sz w:val="24"/>
        </w:rPr>
        <w:t xml:space="preserve"> </w:t>
      </w:r>
    </w:p>
    <w:p w14:paraId="1BE5687E" w14:textId="77777777" w:rsidR="00E37C31" w:rsidRDefault="00F71E92">
      <w:pPr>
        <w:numPr>
          <w:ilvl w:val="1"/>
          <w:numId w:val="15"/>
        </w:numPr>
        <w:ind w:right="44" w:hanging="281"/>
      </w:pPr>
      <w: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r>
        <w:rPr>
          <w:rFonts w:ascii="Times New Roman" w:eastAsia="Times New Roman" w:hAnsi="Times New Roman" w:cs="Times New Roman"/>
          <w:sz w:val="24"/>
        </w:rPr>
        <w:t xml:space="preserve"> </w:t>
      </w:r>
    </w:p>
    <w:p w14:paraId="4AE66FD5" w14:textId="77777777" w:rsidR="00E37C31" w:rsidRDefault="00F71E92">
      <w:pPr>
        <w:numPr>
          <w:ilvl w:val="1"/>
          <w:numId w:val="15"/>
        </w:numPr>
        <w:ind w:right="44" w:hanging="281"/>
      </w:pPr>
      <w: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Pr>
          <w:rFonts w:ascii="Times New Roman" w:eastAsia="Times New Roman" w:hAnsi="Times New Roman" w:cs="Times New Roman"/>
          <w:sz w:val="24"/>
        </w:rPr>
        <w:t xml:space="preserve"> </w:t>
      </w:r>
    </w:p>
    <w:p w14:paraId="055D11DA" w14:textId="77777777" w:rsidR="00E37C31" w:rsidRDefault="00F71E92">
      <w:pPr>
        <w:numPr>
          <w:ilvl w:val="1"/>
          <w:numId w:val="15"/>
        </w:numPr>
        <w:ind w:right="44" w:hanging="281"/>
      </w:pPr>
      <w: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ascii="Times New Roman" w:eastAsia="Times New Roman" w:hAnsi="Times New Roman" w:cs="Times New Roman"/>
          <w:sz w:val="24"/>
        </w:rPr>
        <w:t xml:space="preserve"> </w:t>
      </w:r>
    </w:p>
    <w:p w14:paraId="5E829902" w14:textId="77777777" w:rsidR="00E37C31" w:rsidRDefault="00F71E92">
      <w:pPr>
        <w:numPr>
          <w:ilvl w:val="1"/>
          <w:numId w:val="15"/>
        </w:numPr>
        <w:ind w:right="44" w:hanging="281"/>
      </w:pPr>
      <w:r>
        <w:t>Zobowiązanie podmiotu udostępniającego zasoby, o którym mowa w ust. 3, potwierdza, że stosunek łączący Wykonawcę z podmiotami udostępniającymi zasoby gwarantuje rzeczywisty dostęp do tych zasobów oraz określa w szczególności:</w:t>
      </w:r>
      <w:r>
        <w:rPr>
          <w:rFonts w:ascii="Times New Roman" w:eastAsia="Times New Roman" w:hAnsi="Times New Roman" w:cs="Times New Roman"/>
          <w:sz w:val="24"/>
        </w:rPr>
        <w:t xml:space="preserve"> </w:t>
      </w:r>
    </w:p>
    <w:p w14:paraId="5334C023" w14:textId="77777777" w:rsidR="00E37C31" w:rsidRDefault="00F71E92">
      <w:pPr>
        <w:numPr>
          <w:ilvl w:val="2"/>
          <w:numId w:val="15"/>
        </w:numPr>
        <w:ind w:right="44" w:hanging="283"/>
      </w:pPr>
      <w:r>
        <w:t>zakres dostępnych Wykonawcy zasobów podmiotu udostępniającego zasoby;</w:t>
      </w:r>
      <w:r>
        <w:rPr>
          <w:rFonts w:ascii="Times New Roman" w:eastAsia="Times New Roman" w:hAnsi="Times New Roman" w:cs="Times New Roman"/>
          <w:sz w:val="24"/>
        </w:rPr>
        <w:t xml:space="preserve"> </w:t>
      </w:r>
    </w:p>
    <w:p w14:paraId="29BBD376" w14:textId="77777777" w:rsidR="00E37C31" w:rsidRDefault="00F71E92">
      <w:pPr>
        <w:numPr>
          <w:ilvl w:val="2"/>
          <w:numId w:val="15"/>
        </w:numPr>
        <w:ind w:right="44" w:hanging="283"/>
      </w:pPr>
      <w:r>
        <w:t>sposób i okres udostępnienia Wykonawcy i wykorzystania przez niego zasobów podmiotu udostępniającego te zasoby przy wykonywaniu zamówienia;</w:t>
      </w:r>
      <w:r>
        <w:rPr>
          <w:rFonts w:ascii="Times New Roman" w:eastAsia="Times New Roman" w:hAnsi="Times New Roman" w:cs="Times New Roman"/>
          <w:sz w:val="24"/>
        </w:rPr>
        <w:t xml:space="preserve"> </w:t>
      </w:r>
    </w:p>
    <w:p w14:paraId="25AC1A0E" w14:textId="77777777" w:rsidR="00E37C31" w:rsidRDefault="00F71E92">
      <w:pPr>
        <w:numPr>
          <w:ilvl w:val="2"/>
          <w:numId w:val="15"/>
        </w:numPr>
        <w:ind w:right="44" w:hanging="283"/>
      </w:pPr>
      <w: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Pr>
          <w:rFonts w:ascii="Times New Roman" w:eastAsia="Times New Roman" w:hAnsi="Times New Roman" w:cs="Times New Roman"/>
          <w:sz w:val="24"/>
        </w:rPr>
        <w:t xml:space="preserve"> </w:t>
      </w:r>
    </w:p>
    <w:p w14:paraId="567049CD" w14:textId="77777777" w:rsidR="00E37C31" w:rsidRDefault="00F71E92">
      <w:pPr>
        <w:numPr>
          <w:ilvl w:val="1"/>
          <w:numId w:val="15"/>
        </w:numPr>
        <w:ind w:right="44" w:hanging="281"/>
      </w:pPr>
      <w: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r>
        <w:rPr>
          <w:rFonts w:ascii="Times New Roman" w:eastAsia="Times New Roman" w:hAnsi="Times New Roman" w:cs="Times New Roman"/>
          <w:sz w:val="24"/>
        </w:rPr>
        <w:t xml:space="preserve"> </w:t>
      </w:r>
    </w:p>
    <w:p w14:paraId="2CCC1896" w14:textId="77777777" w:rsidR="00E37C31" w:rsidRDefault="00F71E92">
      <w:pPr>
        <w:numPr>
          <w:ilvl w:val="1"/>
          <w:numId w:val="15"/>
        </w:numPr>
        <w:ind w:right="44" w:hanging="281"/>
      </w:pPr>
      <w:r>
        <w:lastRenderedPageBreak/>
        <w:t>Wykonawca, w przypadku polegania na zdolnościach lub sytuacji podmiotów udostępniających zasoby, przedstawia, wraz z oświadczeniem, o którym mowa w Rozdziale V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V SWZ</w:t>
      </w:r>
      <w:r>
        <w:rPr>
          <w:rFonts w:ascii="Times New Roman" w:eastAsia="Times New Roman" w:hAnsi="Times New Roman" w:cs="Times New Roman"/>
          <w:sz w:val="24"/>
        </w:rPr>
        <w:t xml:space="preserve"> </w:t>
      </w:r>
    </w:p>
    <w:tbl>
      <w:tblPr>
        <w:tblStyle w:val="TableGrid"/>
        <w:tblW w:w="9684" w:type="dxa"/>
        <w:tblInd w:w="264" w:type="dxa"/>
        <w:tblCellMar>
          <w:top w:w="33" w:type="dxa"/>
          <w:left w:w="29" w:type="dxa"/>
          <w:right w:w="68" w:type="dxa"/>
        </w:tblCellMar>
        <w:tblLook w:val="04A0" w:firstRow="1" w:lastRow="0" w:firstColumn="1" w:lastColumn="0" w:noHBand="0" w:noVBand="1"/>
      </w:tblPr>
      <w:tblGrid>
        <w:gridCol w:w="456"/>
        <w:gridCol w:w="9228"/>
      </w:tblGrid>
      <w:tr w:rsidR="00E37C31" w14:paraId="5761839C" w14:textId="77777777">
        <w:trPr>
          <w:trHeight w:val="324"/>
        </w:trPr>
        <w:tc>
          <w:tcPr>
            <w:tcW w:w="456" w:type="dxa"/>
            <w:tcBorders>
              <w:top w:val="nil"/>
              <w:left w:val="nil"/>
              <w:bottom w:val="nil"/>
              <w:right w:val="nil"/>
            </w:tcBorders>
            <w:shd w:val="clear" w:color="auto" w:fill="C9C9C9"/>
          </w:tcPr>
          <w:p w14:paraId="2CD8078A" w14:textId="77777777" w:rsidR="00E37C31" w:rsidRDefault="00F71E92">
            <w:pPr>
              <w:spacing w:after="0" w:line="259" w:lineRule="auto"/>
              <w:ind w:left="0" w:right="0" w:firstLine="0"/>
            </w:pPr>
            <w:r>
              <w:rPr>
                <w:b/>
                <w:sz w:val="24"/>
              </w:rPr>
              <w:t>VI.</w:t>
            </w:r>
            <w:r>
              <w:rPr>
                <w:rFonts w:ascii="Arial" w:eastAsia="Arial" w:hAnsi="Arial" w:cs="Arial"/>
                <w:b/>
                <w:sz w:val="24"/>
              </w:rPr>
              <w:t xml:space="preserve"> </w:t>
            </w:r>
          </w:p>
        </w:tc>
        <w:tc>
          <w:tcPr>
            <w:tcW w:w="9228" w:type="dxa"/>
            <w:tcBorders>
              <w:top w:val="nil"/>
              <w:left w:val="nil"/>
              <w:bottom w:val="nil"/>
              <w:right w:val="nil"/>
            </w:tcBorders>
            <w:shd w:val="clear" w:color="auto" w:fill="C9C9C9"/>
          </w:tcPr>
          <w:p w14:paraId="76A5F2D3" w14:textId="77777777" w:rsidR="00E37C31" w:rsidRDefault="00F71E92">
            <w:pPr>
              <w:spacing w:after="0" w:line="259" w:lineRule="auto"/>
              <w:ind w:left="252" w:right="0" w:firstLine="0"/>
              <w:jc w:val="left"/>
            </w:pPr>
            <w:r>
              <w:rPr>
                <w:b/>
                <w:sz w:val="24"/>
              </w:rPr>
              <w:t>Podstawy wykluczenia.</w:t>
            </w:r>
            <w:r>
              <w:rPr>
                <w:rFonts w:ascii="Times New Roman" w:eastAsia="Times New Roman" w:hAnsi="Times New Roman" w:cs="Times New Roman"/>
                <w:sz w:val="24"/>
              </w:rPr>
              <w:t xml:space="preserve"> </w:t>
            </w:r>
          </w:p>
        </w:tc>
      </w:tr>
    </w:tbl>
    <w:p w14:paraId="5302D45B" w14:textId="77777777" w:rsidR="00E37C31" w:rsidRDefault="00F71E92">
      <w:pPr>
        <w:spacing w:after="40" w:line="259" w:lineRule="auto"/>
        <w:ind w:left="1373" w:right="0" w:firstLine="0"/>
        <w:jc w:val="left"/>
      </w:pPr>
      <w:r>
        <w:rPr>
          <w:b/>
        </w:rPr>
        <w:t xml:space="preserve"> </w:t>
      </w:r>
    </w:p>
    <w:p w14:paraId="2E999B59" w14:textId="77777777" w:rsidR="00E37C31" w:rsidRDefault="00F71E92">
      <w:pPr>
        <w:numPr>
          <w:ilvl w:val="0"/>
          <w:numId w:val="16"/>
        </w:numPr>
        <w:ind w:right="44" w:hanging="427"/>
      </w:pPr>
      <w:r>
        <w:t xml:space="preserve">Na potwierdzenie niepodlegania wykluczeniu Wykonawca składa oświadczenie wraz z ofertą,  Z postępowania o udzielenie zamówienia wyklucza się Wykonawcę z zastrzeżeniem art. 110 ust. 2 ustawy </w:t>
      </w:r>
      <w:proofErr w:type="spellStart"/>
      <w:r>
        <w:t>Pzp</w:t>
      </w:r>
      <w:proofErr w:type="spellEnd"/>
      <w:r>
        <w:t xml:space="preserve">. </w:t>
      </w:r>
      <w:r>
        <w:rPr>
          <w:rFonts w:ascii="Times New Roman" w:eastAsia="Times New Roman" w:hAnsi="Times New Roman" w:cs="Times New Roman"/>
          <w:sz w:val="24"/>
        </w:rPr>
        <w:t xml:space="preserve"> </w:t>
      </w:r>
    </w:p>
    <w:p w14:paraId="55E97B93" w14:textId="77777777" w:rsidR="00E37C31" w:rsidRDefault="00F71E92">
      <w:pPr>
        <w:numPr>
          <w:ilvl w:val="1"/>
          <w:numId w:val="16"/>
        </w:numPr>
        <w:ind w:right="44" w:hanging="324"/>
      </w:pPr>
      <w:r>
        <w:t>będącego osobą fizyczną, którego prawomocnie skazano za przestępstwo:</w:t>
      </w:r>
      <w:r>
        <w:rPr>
          <w:rFonts w:ascii="Times New Roman" w:eastAsia="Times New Roman" w:hAnsi="Times New Roman" w:cs="Times New Roman"/>
          <w:sz w:val="24"/>
        </w:rPr>
        <w:t xml:space="preserve"> </w:t>
      </w:r>
    </w:p>
    <w:p w14:paraId="793692DC" w14:textId="77777777" w:rsidR="00E37C31" w:rsidRDefault="00F71E92">
      <w:pPr>
        <w:numPr>
          <w:ilvl w:val="2"/>
          <w:numId w:val="16"/>
        </w:numPr>
        <w:ind w:right="44" w:hanging="326"/>
      </w:pPr>
      <w:r>
        <w:t>udziału w zorganizowanej grupie przestępczej albo związku mającym na celu popełnienie przestępstwa lub przestępstwa skarbowego, o którym mowa w art. 258 Kodeksu karnego,</w:t>
      </w:r>
      <w:r>
        <w:rPr>
          <w:rFonts w:ascii="Times New Roman" w:eastAsia="Times New Roman" w:hAnsi="Times New Roman" w:cs="Times New Roman"/>
          <w:sz w:val="24"/>
        </w:rPr>
        <w:t xml:space="preserve"> </w:t>
      </w:r>
    </w:p>
    <w:p w14:paraId="3DAD07AB" w14:textId="77777777" w:rsidR="00E37C31" w:rsidRDefault="00F71E92">
      <w:pPr>
        <w:numPr>
          <w:ilvl w:val="2"/>
          <w:numId w:val="16"/>
        </w:numPr>
        <w:ind w:right="44" w:hanging="326"/>
      </w:pPr>
      <w:r>
        <w:t>handlu ludźmi, o którym mowa w art. 189a Kodeksu karnego,</w:t>
      </w:r>
      <w:r>
        <w:rPr>
          <w:rFonts w:ascii="Times New Roman" w:eastAsia="Times New Roman" w:hAnsi="Times New Roman" w:cs="Times New Roman"/>
          <w:sz w:val="24"/>
        </w:rPr>
        <w:t xml:space="preserve"> </w:t>
      </w:r>
    </w:p>
    <w:p w14:paraId="320C0DCE" w14:textId="77777777" w:rsidR="00E37C31" w:rsidRDefault="00F71E92">
      <w:pPr>
        <w:numPr>
          <w:ilvl w:val="2"/>
          <w:numId w:val="16"/>
        </w:numPr>
        <w:ind w:right="44" w:hanging="326"/>
      </w:pPr>
      <w:r>
        <w:t>o którym mowa w art. 228-230a, art. 250a Kodeksu karnego lub w art. 46 lub art. 48 ustawy  z dnia 25 czerwca 2010 r. o sporcie,</w:t>
      </w:r>
      <w:r>
        <w:rPr>
          <w:rFonts w:ascii="Times New Roman" w:eastAsia="Times New Roman" w:hAnsi="Times New Roman" w:cs="Times New Roman"/>
          <w:sz w:val="24"/>
        </w:rPr>
        <w:t xml:space="preserve"> </w:t>
      </w:r>
    </w:p>
    <w:p w14:paraId="137A53C8" w14:textId="77777777" w:rsidR="00E37C31" w:rsidRDefault="00F71E92">
      <w:pPr>
        <w:numPr>
          <w:ilvl w:val="2"/>
          <w:numId w:val="16"/>
        </w:numPr>
        <w:ind w:right="44" w:hanging="326"/>
      </w:pPr>
      <w:r>
        <w:t>finansowania przestępstwa o charakterze terrorystycznym, o którym mowa w art. 165a Kodeksu karnego, lub przestępstwo udaremniania lub utrudniania stwierdzenia przestępnego pochodzenia pieniędzy lub ukrywania ich pochodzenia, o którym mowa w art. 299 Kodeksu karnego,</w:t>
      </w:r>
      <w:r>
        <w:rPr>
          <w:rFonts w:ascii="Times New Roman" w:eastAsia="Times New Roman" w:hAnsi="Times New Roman" w:cs="Times New Roman"/>
          <w:sz w:val="24"/>
        </w:rPr>
        <w:t xml:space="preserve"> </w:t>
      </w:r>
    </w:p>
    <w:p w14:paraId="56ECDF1F" w14:textId="77777777" w:rsidR="00E37C31" w:rsidRDefault="00F71E92">
      <w:pPr>
        <w:numPr>
          <w:ilvl w:val="2"/>
          <w:numId w:val="16"/>
        </w:numPr>
        <w:ind w:right="44" w:hanging="326"/>
      </w:pPr>
      <w:r>
        <w:t>o charakterze terrorystycznym, o którym mowa w art. 115 § 20 Kodeksu karnego, lub mające na celu popełnienie tego przestępstwa,</w:t>
      </w:r>
      <w:r>
        <w:rPr>
          <w:rFonts w:ascii="Times New Roman" w:eastAsia="Times New Roman" w:hAnsi="Times New Roman" w:cs="Times New Roman"/>
          <w:sz w:val="24"/>
        </w:rPr>
        <w:t xml:space="preserve"> </w:t>
      </w:r>
    </w:p>
    <w:p w14:paraId="58387C55" w14:textId="77777777" w:rsidR="00E37C31" w:rsidRDefault="00F71E92">
      <w:pPr>
        <w:numPr>
          <w:ilvl w:val="2"/>
          <w:numId w:val="16"/>
        </w:numPr>
        <w:ind w:right="44" w:hanging="326"/>
      </w:pPr>
      <w:r>
        <w:t>powierzenia wykonywania pracy małoletniemu cudzoziemcowi, o którym mowa w art. 9 ust. 2 ustawy z dnia 15 czerwca 2012 r. o skutkach powierzania wykonywania pracy cudzoziemcom przebywającym wbrew przepisom na terytorium Rzeczypospolitej Polskiej (Dz. U. poz. 769),</w:t>
      </w:r>
      <w:r>
        <w:rPr>
          <w:rFonts w:ascii="Times New Roman" w:eastAsia="Times New Roman" w:hAnsi="Times New Roman" w:cs="Times New Roman"/>
          <w:sz w:val="24"/>
        </w:rPr>
        <w:t xml:space="preserve"> </w:t>
      </w:r>
    </w:p>
    <w:p w14:paraId="0A069B14" w14:textId="77777777" w:rsidR="00E37C31" w:rsidRDefault="00F71E92">
      <w:pPr>
        <w:numPr>
          <w:ilvl w:val="2"/>
          <w:numId w:val="16"/>
        </w:numPr>
        <w:ind w:right="44" w:hanging="326"/>
      </w:pPr>
      <w:r>
        <w:t>przeciwko obrotowi gospodarczemu, o których mowa w art. 296-307 Kodeksu karnego, przestępstwo oszustwa, o którym mowa w art. 286 Kodeksu karnego, przestępstwo przeciwko wiarygodności dokumentów, o których mowa w art. 270- 277d Kodeksu karnego, lub przestępstwo skarbowe,</w:t>
      </w:r>
      <w:r>
        <w:rPr>
          <w:rFonts w:ascii="Times New Roman" w:eastAsia="Times New Roman" w:hAnsi="Times New Roman" w:cs="Times New Roman"/>
          <w:sz w:val="24"/>
        </w:rPr>
        <w:t xml:space="preserve"> </w:t>
      </w:r>
    </w:p>
    <w:p w14:paraId="3A780BB5" w14:textId="77777777" w:rsidR="00E37C31" w:rsidRDefault="00F71E92">
      <w:pPr>
        <w:numPr>
          <w:ilvl w:val="2"/>
          <w:numId w:val="16"/>
        </w:numPr>
        <w:ind w:right="44" w:hanging="326"/>
      </w:pPr>
      <w: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r>
        <w:rPr>
          <w:rFonts w:ascii="Times New Roman" w:eastAsia="Times New Roman" w:hAnsi="Times New Roman" w:cs="Times New Roman"/>
          <w:sz w:val="24"/>
        </w:rPr>
        <w:t xml:space="preserve"> </w:t>
      </w:r>
    </w:p>
    <w:p w14:paraId="2A65F67F" w14:textId="77777777" w:rsidR="00E37C31" w:rsidRDefault="00F71E92">
      <w:pPr>
        <w:numPr>
          <w:ilvl w:val="1"/>
          <w:numId w:val="16"/>
        </w:numPr>
        <w:ind w:right="44" w:hanging="324"/>
      </w:pPr>
      <w: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Pr>
          <w:rFonts w:ascii="Times New Roman" w:eastAsia="Times New Roman" w:hAnsi="Times New Roman" w:cs="Times New Roman"/>
          <w:sz w:val="24"/>
        </w:rPr>
        <w:t xml:space="preserve"> </w:t>
      </w:r>
    </w:p>
    <w:p w14:paraId="24AE3484" w14:textId="77777777" w:rsidR="00E37C31" w:rsidRDefault="00F71E92">
      <w:pPr>
        <w:numPr>
          <w:ilvl w:val="1"/>
          <w:numId w:val="16"/>
        </w:numPr>
        <w:ind w:right="44" w:hanging="324"/>
      </w:pPr>
      <w:r>
        <w:t>wobec którego wydano prawomocny wyrok sądu lub ostateczną decyzją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r>
        <w:rPr>
          <w:rFonts w:ascii="Times New Roman" w:eastAsia="Times New Roman" w:hAnsi="Times New Roman" w:cs="Times New Roman"/>
          <w:sz w:val="24"/>
        </w:rPr>
        <w:t xml:space="preserve"> </w:t>
      </w:r>
    </w:p>
    <w:p w14:paraId="4A215F47" w14:textId="77777777" w:rsidR="00E37C31" w:rsidRDefault="00F71E92">
      <w:pPr>
        <w:numPr>
          <w:ilvl w:val="1"/>
          <w:numId w:val="16"/>
        </w:numPr>
        <w:ind w:right="44" w:hanging="324"/>
      </w:pPr>
      <w:r>
        <w:t>wobec którego prawomocnie orzeczono zakaz ubiegania sią o zamówienia publiczne;</w:t>
      </w:r>
      <w:r>
        <w:rPr>
          <w:rFonts w:ascii="Times New Roman" w:eastAsia="Times New Roman" w:hAnsi="Times New Roman" w:cs="Times New Roman"/>
          <w:sz w:val="24"/>
        </w:rPr>
        <w:t xml:space="preserve"> </w:t>
      </w:r>
    </w:p>
    <w:p w14:paraId="7D5110E3" w14:textId="77777777" w:rsidR="00E37C31" w:rsidRDefault="00F71E92">
      <w:pPr>
        <w:numPr>
          <w:ilvl w:val="1"/>
          <w:numId w:val="16"/>
        </w:numPr>
        <w:ind w:right="44" w:hanging="324"/>
      </w:pPr>
      <w: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r>
        <w:rPr>
          <w:rFonts w:ascii="Times New Roman" w:eastAsia="Times New Roman" w:hAnsi="Times New Roman" w:cs="Times New Roman"/>
          <w:sz w:val="24"/>
        </w:rPr>
        <w:t xml:space="preserve"> </w:t>
      </w:r>
    </w:p>
    <w:p w14:paraId="2A01DC76" w14:textId="77777777" w:rsidR="00E37C31" w:rsidRDefault="00F71E92">
      <w:pPr>
        <w:numPr>
          <w:ilvl w:val="1"/>
          <w:numId w:val="16"/>
        </w:numPr>
        <w:ind w:right="44" w:hanging="324"/>
      </w:pPr>
      <w:r>
        <w:t xml:space="preserve">jeżeli, w przypadkach, o których mowa w art. 85 ust. 1 ustawy </w:t>
      </w:r>
      <w:proofErr w:type="spellStart"/>
      <w:r>
        <w:t>Pzp</w:t>
      </w:r>
      <w:proofErr w:type="spellEnd"/>
      <w: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imes New Roman" w:eastAsia="Times New Roman" w:hAnsi="Times New Roman" w:cs="Times New Roman"/>
          <w:sz w:val="24"/>
        </w:rPr>
        <w:t xml:space="preserve"> </w:t>
      </w:r>
    </w:p>
    <w:p w14:paraId="14E2AB72" w14:textId="281D39A9" w:rsidR="00117EC0" w:rsidRDefault="00F71E92" w:rsidP="00102743">
      <w:pPr>
        <w:numPr>
          <w:ilvl w:val="0"/>
          <w:numId w:val="16"/>
        </w:numPr>
        <w:ind w:right="44" w:hanging="427"/>
      </w:pPr>
      <w:r>
        <w:t>Zamawiający nie wymaga przedstawienia podmiotowych środków dowodowych na potwierdzenie braku podstaw wykluczenia.</w:t>
      </w:r>
      <w:r>
        <w:rPr>
          <w:rFonts w:ascii="Times New Roman" w:eastAsia="Times New Roman" w:hAnsi="Times New Roman" w:cs="Times New Roman"/>
          <w:sz w:val="24"/>
        </w:rPr>
        <w:t xml:space="preserve"> </w:t>
      </w:r>
    </w:p>
    <w:p w14:paraId="2893F9EC" w14:textId="77777777" w:rsidR="00E37C31" w:rsidRDefault="00F71E92">
      <w:pPr>
        <w:spacing w:after="0" w:line="259" w:lineRule="auto"/>
        <w:ind w:left="720" w:right="0" w:firstLine="0"/>
        <w:jc w:val="left"/>
      </w:pPr>
      <w:r>
        <w:rPr>
          <w:b/>
        </w:rPr>
        <w:t xml:space="preserve"> </w:t>
      </w:r>
    </w:p>
    <w:tbl>
      <w:tblPr>
        <w:tblStyle w:val="TableGrid"/>
        <w:tblW w:w="9684" w:type="dxa"/>
        <w:tblInd w:w="264" w:type="dxa"/>
        <w:tblCellMar>
          <w:top w:w="34" w:type="dxa"/>
          <w:right w:w="115" w:type="dxa"/>
        </w:tblCellMar>
        <w:tblLook w:val="04A0" w:firstRow="1" w:lastRow="0" w:firstColumn="1" w:lastColumn="0" w:noHBand="0" w:noVBand="1"/>
      </w:tblPr>
      <w:tblGrid>
        <w:gridCol w:w="737"/>
        <w:gridCol w:w="8947"/>
      </w:tblGrid>
      <w:tr w:rsidR="00E37C31" w14:paraId="3ABD79CE" w14:textId="77777777">
        <w:trPr>
          <w:trHeight w:val="324"/>
        </w:trPr>
        <w:tc>
          <w:tcPr>
            <w:tcW w:w="737" w:type="dxa"/>
            <w:tcBorders>
              <w:top w:val="nil"/>
              <w:left w:val="nil"/>
              <w:bottom w:val="nil"/>
              <w:right w:val="nil"/>
            </w:tcBorders>
            <w:shd w:val="clear" w:color="auto" w:fill="C9C9C9"/>
          </w:tcPr>
          <w:p w14:paraId="4FE789F5" w14:textId="77777777" w:rsidR="00E37C31" w:rsidRPr="00361E43" w:rsidRDefault="00F71E92">
            <w:pPr>
              <w:spacing w:after="0" w:line="259" w:lineRule="auto"/>
              <w:ind w:left="29" w:right="0" w:firstLine="0"/>
              <w:jc w:val="left"/>
              <w:rPr>
                <w:b/>
                <w:bCs/>
              </w:rPr>
            </w:pPr>
            <w:r w:rsidRPr="00361E43">
              <w:rPr>
                <w:b/>
                <w:bCs/>
                <w:sz w:val="24"/>
              </w:rPr>
              <w:lastRenderedPageBreak/>
              <w:t>VII.</w:t>
            </w:r>
            <w:r w:rsidRPr="00361E43">
              <w:rPr>
                <w:rFonts w:ascii="Arial" w:eastAsia="Arial" w:hAnsi="Arial" w:cs="Arial"/>
                <w:b/>
                <w:bCs/>
                <w:sz w:val="24"/>
              </w:rPr>
              <w:t xml:space="preserve"> </w:t>
            </w:r>
          </w:p>
        </w:tc>
        <w:tc>
          <w:tcPr>
            <w:tcW w:w="8947" w:type="dxa"/>
            <w:tcBorders>
              <w:top w:val="nil"/>
              <w:left w:val="nil"/>
              <w:bottom w:val="nil"/>
              <w:right w:val="nil"/>
            </w:tcBorders>
            <w:shd w:val="clear" w:color="auto" w:fill="C9C9C9"/>
          </w:tcPr>
          <w:p w14:paraId="00A450D4" w14:textId="77777777" w:rsidR="00E37C31" w:rsidRDefault="00F71E92">
            <w:pPr>
              <w:spacing w:after="0" w:line="259" w:lineRule="auto"/>
              <w:ind w:left="0" w:right="0" w:firstLine="0"/>
              <w:jc w:val="left"/>
            </w:pPr>
            <w:r>
              <w:rPr>
                <w:b/>
                <w:sz w:val="24"/>
              </w:rPr>
              <w:t>Konsorcjum.</w:t>
            </w:r>
            <w:r>
              <w:rPr>
                <w:rFonts w:ascii="Times New Roman" w:eastAsia="Times New Roman" w:hAnsi="Times New Roman" w:cs="Times New Roman"/>
                <w:sz w:val="24"/>
              </w:rPr>
              <w:t xml:space="preserve"> </w:t>
            </w:r>
          </w:p>
        </w:tc>
      </w:tr>
    </w:tbl>
    <w:p w14:paraId="11F6B4CC" w14:textId="77777777" w:rsidR="00E37C31" w:rsidRDefault="00F71E92">
      <w:pPr>
        <w:spacing w:after="40" w:line="259" w:lineRule="auto"/>
        <w:ind w:left="653" w:right="0" w:firstLine="0"/>
        <w:jc w:val="left"/>
      </w:pPr>
      <w:r>
        <w:rPr>
          <w:b/>
        </w:rPr>
        <w:t xml:space="preserve"> </w:t>
      </w:r>
    </w:p>
    <w:p w14:paraId="4082B6B3" w14:textId="77777777" w:rsidR="00E37C31" w:rsidRDefault="00F71E92">
      <w:pPr>
        <w:numPr>
          <w:ilvl w:val="0"/>
          <w:numId w:val="17"/>
        </w:numPr>
        <w:ind w:right="44" w:hanging="360"/>
      </w:pPr>
      <w:r>
        <w:t>W przypadku wnoszenia oferty wspólnej przez dwa lub więcej podmioty gospodarcze (konsorcja/spółki cywilne) oferta musi spełniać wymagania określone w art. 58 ustawy Prawo zamówień publicznych, w tym:</w:t>
      </w:r>
      <w:r>
        <w:rPr>
          <w:rFonts w:ascii="Times New Roman" w:eastAsia="Times New Roman" w:hAnsi="Times New Roman" w:cs="Times New Roman"/>
          <w:sz w:val="24"/>
        </w:rPr>
        <w:t xml:space="preserve"> </w:t>
      </w:r>
    </w:p>
    <w:p w14:paraId="71A7BA87" w14:textId="77777777" w:rsidR="00E37C31" w:rsidRDefault="00F71E92">
      <w:pPr>
        <w:numPr>
          <w:ilvl w:val="1"/>
          <w:numId w:val="17"/>
        </w:numPr>
        <w:spacing w:after="106"/>
        <w:ind w:right="44" w:hanging="281"/>
      </w:pPr>
      <w:r>
        <w:t xml:space="preserve">w przypadku Wykonawców wspólnie ubiegających się o udzielenie zamówienia, zgodnie  z art. 58 ust. 2 ustawy </w:t>
      </w:r>
      <w:proofErr w:type="spellStart"/>
      <w:r>
        <w:t>Pzp</w:t>
      </w:r>
      <w:proofErr w:type="spellEnd"/>
      <w:r>
        <w:t xml:space="preserve">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 </w:t>
      </w:r>
      <w:r>
        <w:rPr>
          <w:rFonts w:ascii="Times New Roman" w:eastAsia="Times New Roman" w:hAnsi="Times New Roman" w:cs="Times New Roman"/>
          <w:sz w:val="24"/>
        </w:rPr>
        <w:t xml:space="preserve"> </w:t>
      </w:r>
    </w:p>
    <w:p w14:paraId="4AABD483" w14:textId="77777777" w:rsidR="00E37C31" w:rsidRDefault="00F71E92">
      <w:pPr>
        <w:numPr>
          <w:ilvl w:val="1"/>
          <w:numId w:val="17"/>
        </w:numPr>
        <w:spacing w:after="106"/>
        <w:ind w:right="44" w:hanging="281"/>
      </w:pPr>
      <w:r>
        <w:t>Wykonawcy wspólnie ubiegający się o udzielenie zamówienia dołączają do oferty oświadczenie, z którego wynika jaki zakres rzeczowy zamówienia realizować zamierzają poszczególni Wykonawcy.</w:t>
      </w:r>
      <w:r>
        <w:rPr>
          <w:rFonts w:ascii="Times New Roman" w:eastAsia="Times New Roman" w:hAnsi="Times New Roman" w:cs="Times New Roman"/>
          <w:sz w:val="24"/>
        </w:rPr>
        <w:t xml:space="preserve"> </w:t>
      </w:r>
    </w:p>
    <w:p w14:paraId="3D048F04" w14:textId="77777777" w:rsidR="00E37C31" w:rsidRDefault="00F71E92">
      <w:pPr>
        <w:numPr>
          <w:ilvl w:val="1"/>
          <w:numId w:val="17"/>
        </w:numPr>
        <w:spacing w:after="107"/>
        <w:ind w:right="44" w:hanging="281"/>
      </w:pPr>
      <w:r>
        <w:t>W celu wykazania niepodlegania wykluczeniu z postępowania o udzielenie zamówienia  w rozdziale VI wymagane jest załączenie do oferty oświadczenia i przedłożenia na wezwanie dokumentów dla każdego konsorcjanta oddzielnie.</w:t>
      </w:r>
      <w:r>
        <w:rPr>
          <w:rFonts w:ascii="Times New Roman" w:eastAsia="Times New Roman" w:hAnsi="Times New Roman" w:cs="Times New Roman"/>
          <w:sz w:val="24"/>
        </w:rPr>
        <w:t xml:space="preserve"> </w:t>
      </w:r>
    </w:p>
    <w:p w14:paraId="72EF55BB" w14:textId="77777777" w:rsidR="00E37C31" w:rsidRDefault="00F71E92">
      <w:pPr>
        <w:numPr>
          <w:ilvl w:val="0"/>
          <w:numId w:val="17"/>
        </w:numPr>
        <w:ind w:right="44" w:hanging="360"/>
      </w:pPr>
      <w:r>
        <w:t>W odniesieniu do Wykonawców wspólnie ubiegających się o udzielenie zamówienia Zamawiający wymaga aby:</w:t>
      </w:r>
      <w:r>
        <w:rPr>
          <w:rFonts w:ascii="Times New Roman" w:eastAsia="Times New Roman" w:hAnsi="Times New Roman" w:cs="Times New Roman"/>
          <w:sz w:val="24"/>
        </w:rPr>
        <w:t xml:space="preserve"> </w:t>
      </w:r>
    </w:p>
    <w:p w14:paraId="62B8D97F" w14:textId="77777777" w:rsidR="00E37C31" w:rsidRDefault="00F71E92">
      <w:pPr>
        <w:numPr>
          <w:ilvl w:val="1"/>
          <w:numId w:val="17"/>
        </w:numPr>
        <w:ind w:right="44" w:hanging="281"/>
      </w:pPr>
      <w:r>
        <w:t>Doświadczeniem, o którym mowa w rozdziale V ust. 4 pkt 1 SWZ - w zakresie wykonanych robót wykazał się konsorcjant, który będzie wykonywał kluczowy zakres robót.</w:t>
      </w:r>
      <w:r>
        <w:rPr>
          <w:rFonts w:ascii="Times New Roman" w:eastAsia="Times New Roman" w:hAnsi="Times New Roman" w:cs="Times New Roman"/>
          <w:sz w:val="24"/>
        </w:rPr>
        <w:t xml:space="preserve"> </w:t>
      </w:r>
    </w:p>
    <w:p w14:paraId="687CD2FF" w14:textId="77777777" w:rsidR="00E37C31" w:rsidRDefault="00F71E92">
      <w:pPr>
        <w:numPr>
          <w:ilvl w:val="1"/>
          <w:numId w:val="17"/>
        </w:numPr>
        <w:ind w:right="44" w:hanging="281"/>
      </w:pPr>
      <w:r>
        <w:t>Pozostałe warunku udziału w postępowaniu podlegają sumowaniu.</w:t>
      </w:r>
      <w:r>
        <w:rPr>
          <w:rFonts w:ascii="Times New Roman" w:eastAsia="Times New Roman" w:hAnsi="Times New Roman" w:cs="Times New Roman"/>
          <w:sz w:val="24"/>
        </w:rPr>
        <w:t xml:space="preserve"> </w:t>
      </w:r>
    </w:p>
    <w:p w14:paraId="17B77621" w14:textId="77777777" w:rsidR="00E37C31" w:rsidRDefault="00F71E92">
      <w:pPr>
        <w:spacing w:after="23" w:line="259" w:lineRule="auto"/>
        <w:ind w:left="1001" w:right="0" w:firstLine="0"/>
        <w:jc w:val="left"/>
      </w:pPr>
      <w:r>
        <w:t xml:space="preserve"> </w:t>
      </w:r>
    </w:p>
    <w:tbl>
      <w:tblPr>
        <w:tblStyle w:val="TableGrid"/>
        <w:tblW w:w="9684" w:type="dxa"/>
        <w:tblInd w:w="264" w:type="dxa"/>
        <w:tblCellMar>
          <w:top w:w="35" w:type="dxa"/>
          <w:right w:w="115" w:type="dxa"/>
        </w:tblCellMar>
        <w:tblLook w:val="04A0" w:firstRow="1" w:lastRow="0" w:firstColumn="1" w:lastColumn="0" w:noHBand="0" w:noVBand="1"/>
      </w:tblPr>
      <w:tblGrid>
        <w:gridCol w:w="737"/>
        <w:gridCol w:w="8947"/>
      </w:tblGrid>
      <w:tr w:rsidR="00E37C31" w14:paraId="16FEEAF5" w14:textId="77777777">
        <w:trPr>
          <w:trHeight w:val="324"/>
        </w:trPr>
        <w:tc>
          <w:tcPr>
            <w:tcW w:w="737" w:type="dxa"/>
            <w:tcBorders>
              <w:top w:val="nil"/>
              <w:left w:val="nil"/>
              <w:bottom w:val="nil"/>
              <w:right w:val="nil"/>
            </w:tcBorders>
            <w:shd w:val="clear" w:color="auto" w:fill="C9C9C9"/>
          </w:tcPr>
          <w:p w14:paraId="743B7C45" w14:textId="77777777" w:rsidR="00E37C31" w:rsidRDefault="00F71E92">
            <w:pPr>
              <w:spacing w:after="0" w:line="259" w:lineRule="auto"/>
              <w:ind w:left="29" w:right="0" w:firstLine="0"/>
              <w:jc w:val="left"/>
            </w:pPr>
            <w:r>
              <w:rPr>
                <w:b/>
                <w:sz w:val="24"/>
              </w:rPr>
              <w:t>VIII.</w:t>
            </w:r>
            <w:r>
              <w:rPr>
                <w:rFonts w:ascii="Arial" w:eastAsia="Arial" w:hAnsi="Arial" w:cs="Arial"/>
                <w:b/>
                <w:sz w:val="24"/>
              </w:rPr>
              <w:t xml:space="preserve"> </w:t>
            </w:r>
          </w:p>
        </w:tc>
        <w:tc>
          <w:tcPr>
            <w:tcW w:w="8947" w:type="dxa"/>
            <w:tcBorders>
              <w:top w:val="nil"/>
              <w:left w:val="nil"/>
              <w:bottom w:val="nil"/>
              <w:right w:val="nil"/>
            </w:tcBorders>
            <w:shd w:val="clear" w:color="auto" w:fill="C9C9C9"/>
          </w:tcPr>
          <w:p w14:paraId="291B4A52" w14:textId="77777777" w:rsidR="00E37C31" w:rsidRDefault="00F71E92">
            <w:pPr>
              <w:spacing w:after="0" w:line="259" w:lineRule="auto"/>
              <w:ind w:left="0" w:right="0" w:firstLine="0"/>
              <w:jc w:val="left"/>
            </w:pPr>
            <w:r>
              <w:rPr>
                <w:b/>
                <w:sz w:val="24"/>
              </w:rPr>
              <w:t>Podwykonawcy.</w:t>
            </w:r>
            <w:r>
              <w:rPr>
                <w:rFonts w:ascii="Times New Roman" w:eastAsia="Times New Roman" w:hAnsi="Times New Roman" w:cs="Times New Roman"/>
                <w:b/>
                <w:sz w:val="28"/>
              </w:rPr>
              <w:t xml:space="preserve"> </w:t>
            </w:r>
          </w:p>
        </w:tc>
      </w:tr>
    </w:tbl>
    <w:p w14:paraId="4C887133" w14:textId="77777777" w:rsidR="00E37C31" w:rsidRDefault="00F71E92">
      <w:pPr>
        <w:numPr>
          <w:ilvl w:val="0"/>
          <w:numId w:val="18"/>
        </w:numPr>
        <w:spacing w:after="104"/>
        <w:ind w:right="44" w:hanging="427"/>
      </w:pPr>
      <w:r>
        <w:t>Wykonawca, który zamierza powierzyć wykonanie części robót innej firmie (podwykonawcy) jest zobowiązany do:</w:t>
      </w:r>
      <w:r>
        <w:rPr>
          <w:rFonts w:ascii="Times New Roman" w:eastAsia="Times New Roman" w:hAnsi="Times New Roman" w:cs="Times New Roman"/>
          <w:sz w:val="24"/>
        </w:rPr>
        <w:t xml:space="preserve"> </w:t>
      </w:r>
    </w:p>
    <w:p w14:paraId="296B9436" w14:textId="77777777" w:rsidR="00E37C31" w:rsidRDefault="00F71E92">
      <w:pPr>
        <w:numPr>
          <w:ilvl w:val="1"/>
          <w:numId w:val="18"/>
        </w:numPr>
        <w:spacing w:after="129"/>
        <w:ind w:right="44" w:hanging="281"/>
      </w:pPr>
      <w:r>
        <w:t>określenia w złożonej ofercie (na formularzu oferty – załącznik do SWZ lub na oddzielnym oświadczenia) informacji jaka część przedmiotu zamówienia będzie realizowana przez podwykonawców z podaniem jego danych jeżeli są znane;</w:t>
      </w:r>
      <w:r>
        <w:rPr>
          <w:rFonts w:ascii="Garamond" w:eastAsia="Garamond" w:hAnsi="Garamond" w:cs="Garamond"/>
          <w:b/>
          <w:sz w:val="24"/>
        </w:rPr>
        <w:t xml:space="preserve"> </w:t>
      </w:r>
    </w:p>
    <w:p w14:paraId="1F219790" w14:textId="77777777" w:rsidR="00E37C31" w:rsidRDefault="00F71E92">
      <w:pPr>
        <w:numPr>
          <w:ilvl w:val="1"/>
          <w:numId w:val="18"/>
        </w:numPr>
        <w:spacing w:after="134"/>
        <w:ind w:right="44" w:hanging="281"/>
      </w:pPr>
      <w:r>
        <w:t>wynagrodzenie za roboty budowlane wykonane za pośrednictwem podwykonawców i dalszych podwykonawców Zamawiający ureguluje na zasadach określonych w umowie;</w:t>
      </w:r>
      <w:r>
        <w:rPr>
          <w:rFonts w:ascii="Garamond" w:eastAsia="Garamond" w:hAnsi="Garamond" w:cs="Garamond"/>
          <w:b/>
          <w:sz w:val="24"/>
        </w:rPr>
        <w:t xml:space="preserve"> </w:t>
      </w:r>
    </w:p>
    <w:p w14:paraId="66C02EC6" w14:textId="77777777" w:rsidR="00E37C31" w:rsidRDefault="00F71E92">
      <w:pPr>
        <w:numPr>
          <w:ilvl w:val="1"/>
          <w:numId w:val="18"/>
        </w:numPr>
        <w:spacing w:after="137"/>
        <w:ind w:right="44" w:hanging="281"/>
      </w:pPr>
      <w:r>
        <w:t xml:space="preserve">przy realizacji zamówienia z udziałem podwykonawcy zastosowanie mają przepisy art. 447, 462- 465 ustawy </w:t>
      </w:r>
      <w:proofErr w:type="spellStart"/>
      <w:r>
        <w:t>Pzp</w:t>
      </w:r>
      <w:proofErr w:type="spellEnd"/>
      <w:r>
        <w:t>;</w:t>
      </w:r>
      <w:r>
        <w:rPr>
          <w:rFonts w:ascii="Garamond" w:eastAsia="Garamond" w:hAnsi="Garamond" w:cs="Garamond"/>
          <w:b/>
          <w:sz w:val="24"/>
        </w:rPr>
        <w:t xml:space="preserve"> </w:t>
      </w:r>
    </w:p>
    <w:p w14:paraId="75CF5C5C" w14:textId="77777777" w:rsidR="00E37C31" w:rsidRDefault="00F71E92">
      <w:pPr>
        <w:numPr>
          <w:ilvl w:val="1"/>
          <w:numId w:val="18"/>
        </w:numPr>
        <w:spacing w:after="128"/>
        <w:ind w:right="44" w:hanging="281"/>
      </w:pPr>
      <w:r>
        <w:t>zgłoszenie podwykonawcy, na którego zasoby Wykonawca się powołuje, zobowiązuje Wykonawcę do złożenia wraz z ofertą oświadczenia i na wezwanie Zamawiającego dokumenty potwierdzające nie podleganie wykluczeniu wobec tego podwykonawcy (oświadczenia i dokumenty są składane na zasadach określony w SWZ jak dla Wykonawcy);</w:t>
      </w:r>
      <w:r>
        <w:rPr>
          <w:rFonts w:ascii="Garamond" w:eastAsia="Garamond" w:hAnsi="Garamond" w:cs="Garamond"/>
          <w:b/>
          <w:sz w:val="24"/>
        </w:rPr>
        <w:t xml:space="preserve"> </w:t>
      </w:r>
    </w:p>
    <w:p w14:paraId="2F172DFC" w14:textId="77777777" w:rsidR="00E37C31" w:rsidRDefault="00F71E92">
      <w:pPr>
        <w:numPr>
          <w:ilvl w:val="1"/>
          <w:numId w:val="18"/>
        </w:numPr>
        <w:spacing w:after="134"/>
        <w:ind w:right="44" w:hanging="281"/>
      </w:pPr>
      <w:r>
        <w:t>dla podwykonawców zgłoszonych w trakcie realizacji zamówienia, zapisy pkt. 4) stosuje się odpowiednio;</w:t>
      </w:r>
      <w:r>
        <w:rPr>
          <w:rFonts w:ascii="Garamond" w:eastAsia="Garamond" w:hAnsi="Garamond" w:cs="Garamond"/>
          <w:b/>
          <w:sz w:val="24"/>
        </w:rPr>
        <w:t xml:space="preserve"> </w:t>
      </w:r>
    </w:p>
    <w:p w14:paraId="274BDA11" w14:textId="77777777" w:rsidR="00E37C31" w:rsidRDefault="00F71E92">
      <w:pPr>
        <w:numPr>
          <w:ilvl w:val="1"/>
          <w:numId w:val="18"/>
        </w:numPr>
        <w:spacing w:after="129"/>
        <w:ind w:right="44" w:hanging="281"/>
      </w:pPr>
      <w:r>
        <w:t>jeżeli Zamawiający stwierdzi, że wobec danego podwykonawcy zachodzą podstawy wykluczenia, Wykonawca obowiązany jest zastąpić tego podwykonawcę lub zrezygnować z powierzenia wykonania części zamówienia podwykonawcy;</w:t>
      </w:r>
      <w:r>
        <w:rPr>
          <w:rFonts w:ascii="Garamond" w:eastAsia="Garamond" w:hAnsi="Garamond" w:cs="Garamond"/>
          <w:b/>
          <w:sz w:val="24"/>
        </w:rPr>
        <w:t xml:space="preserve"> </w:t>
      </w:r>
    </w:p>
    <w:p w14:paraId="23F97686" w14:textId="77777777" w:rsidR="00E37C31" w:rsidRDefault="00F71E92">
      <w:pPr>
        <w:numPr>
          <w:ilvl w:val="1"/>
          <w:numId w:val="18"/>
        </w:numPr>
        <w:spacing w:after="137"/>
        <w:ind w:right="44" w:hanging="281"/>
      </w:pPr>
      <w:r>
        <w:t>powierzenie wykonania części zamówienia podwykonawcom nie zwalnia Wykonawcy z odpowiedzialności za należyte wykonanie tego zamówienia;</w:t>
      </w:r>
      <w:r>
        <w:rPr>
          <w:rFonts w:ascii="Garamond" w:eastAsia="Garamond" w:hAnsi="Garamond" w:cs="Garamond"/>
          <w:b/>
          <w:sz w:val="24"/>
        </w:rPr>
        <w:t xml:space="preserve"> </w:t>
      </w:r>
    </w:p>
    <w:p w14:paraId="3444BCEF" w14:textId="77777777" w:rsidR="00E37C31" w:rsidRDefault="00F71E92">
      <w:pPr>
        <w:numPr>
          <w:ilvl w:val="1"/>
          <w:numId w:val="18"/>
        </w:numPr>
        <w:spacing w:after="135"/>
        <w:ind w:right="44" w:hanging="281"/>
      </w:pPr>
      <w:r>
        <w:t>Zamawiający nie wymaga, aby Wykonawca składał dokumenty lub oświadczenia o braku podstaw do wykluczenia odnoszące się do podwykonawcy który nie udostępnił swoich  zasobów;</w:t>
      </w:r>
      <w:r>
        <w:rPr>
          <w:rFonts w:ascii="Garamond" w:eastAsia="Garamond" w:hAnsi="Garamond" w:cs="Garamond"/>
          <w:b/>
          <w:sz w:val="24"/>
        </w:rPr>
        <w:t xml:space="preserve"> </w:t>
      </w:r>
    </w:p>
    <w:p w14:paraId="4C10F6E3" w14:textId="77777777" w:rsidR="00E37C31" w:rsidRDefault="00F71E92">
      <w:pPr>
        <w:numPr>
          <w:ilvl w:val="1"/>
          <w:numId w:val="18"/>
        </w:numPr>
        <w:spacing w:after="103"/>
        <w:ind w:right="44" w:hanging="281"/>
      </w:pPr>
      <w:r>
        <w:t>za zgodą Zamawiającego Wykonawca może w trakcie realizacji zamówienia zgłosić nowych podwykonawców do realizacji zamówienia jeżeli uzna, że jest to niezbędne do prawidłowej realizacji zamówienia;</w:t>
      </w:r>
      <w:r>
        <w:rPr>
          <w:rFonts w:ascii="Garamond" w:eastAsia="Garamond" w:hAnsi="Garamond" w:cs="Garamond"/>
          <w:b/>
          <w:sz w:val="24"/>
        </w:rPr>
        <w:t xml:space="preserve"> </w:t>
      </w:r>
    </w:p>
    <w:p w14:paraId="41DC490B" w14:textId="77777777" w:rsidR="00E37C31" w:rsidRDefault="00F71E92">
      <w:pPr>
        <w:numPr>
          <w:ilvl w:val="0"/>
          <w:numId w:val="18"/>
        </w:numPr>
        <w:spacing w:after="213"/>
        <w:ind w:right="44" w:hanging="427"/>
      </w:pPr>
      <w:r>
        <w:lastRenderedPageBreak/>
        <w:t>Do SWZ załączono istotne postanowienia umowy obowiązującej przy zgłaszaniu podwykonawców robót budowlanych (załącznik do SWZ). Wykonawca przedkładając do akceptacji umowę  z podwykonawcą jest uprawniony do wprowadzania zmian do istotnych postanowień. Zmiany wprowadzane nie mogą być bardziej rygorystyczne od tych  wynikających z umowy na realizację przedmiot zamówienia, w szczególności odnoszące się do wysokości i rodzaju kar umownych, zabezpieczenia należytego wykonani umowy, czy też świadczenia zastępczego.</w:t>
      </w:r>
      <w:r>
        <w:rPr>
          <w:rFonts w:ascii="Times New Roman" w:eastAsia="Times New Roman" w:hAnsi="Times New Roman" w:cs="Times New Roman"/>
          <w:b/>
          <w:sz w:val="26"/>
        </w:rPr>
        <w:t xml:space="preserve"> </w:t>
      </w:r>
    </w:p>
    <w:p w14:paraId="3AEAF806" w14:textId="16D4B39D" w:rsidR="00E37C31" w:rsidRDefault="00F71E92">
      <w:pPr>
        <w:shd w:val="clear" w:color="auto" w:fill="C9C9C9"/>
        <w:spacing w:after="113" w:line="247" w:lineRule="auto"/>
        <w:ind w:left="705" w:right="31" w:hanging="427"/>
      </w:pPr>
      <w:r>
        <w:rPr>
          <w:b/>
          <w:sz w:val="24"/>
        </w:rPr>
        <w:t>IX. Informacje o środkach komunikacji elektronicznej, przy użyciu których Zamawiający będzie komunikował się z Wykonawcami, oraz informacje o wymaganiach technicznych i organizacyjnych sporządzania, wysyłania i odbierania korespondencji elektronicznej.</w:t>
      </w:r>
      <w:r>
        <w:rPr>
          <w:rFonts w:ascii="Times New Roman" w:eastAsia="Times New Roman" w:hAnsi="Times New Roman" w:cs="Times New Roman"/>
          <w:sz w:val="21"/>
        </w:rPr>
        <w:t xml:space="preserve"> </w:t>
      </w:r>
    </w:p>
    <w:p w14:paraId="6339CD87" w14:textId="77777777" w:rsidR="00E37C31" w:rsidRDefault="00F71E92">
      <w:pPr>
        <w:numPr>
          <w:ilvl w:val="0"/>
          <w:numId w:val="19"/>
        </w:numPr>
        <w:ind w:left="844" w:right="44" w:hanging="566"/>
      </w:pPr>
      <w:r>
        <w:t xml:space="preserve">W postępowaniu o udzielenie zamówienia komunikacja między Zamawiającym a Wykonawcami odbywa się drogą elektroniczną przy użyciu </w:t>
      </w:r>
      <w:proofErr w:type="spellStart"/>
      <w:r>
        <w:t>miniPortalu</w:t>
      </w:r>
      <w:proofErr w:type="spellEnd"/>
      <w:r>
        <w:t xml:space="preserve"> </w:t>
      </w:r>
      <w:hyperlink r:id="rId13">
        <w:r>
          <w:rPr>
            <w:color w:val="0000FF"/>
            <w:u w:val="single" w:color="0000FF"/>
          </w:rPr>
          <w:t>https://miniportal.uzp.gov.pl</w:t>
        </w:r>
      </w:hyperlink>
      <w:hyperlink r:id="rId14">
        <w:r>
          <w:t>,</w:t>
        </w:r>
      </w:hyperlink>
      <w:hyperlink r:id="rId15">
        <w:r>
          <w:t xml:space="preserve"> </w:t>
        </w:r>
      </w:hyperlink>
      <w:proofErr w:type="spellStart"/>
      <w:r>
        <w:t>ePUAPu</w:t>
      </w:r>
      <w:proofErr w:type="spellEnd"/>
      <w:r>
        <w:t xml:space="preserve"> </w:t>
      </w:r>
      <w:hyperlink r:id="rId16">
        <w:r>
          <w:rPr>
            <w:color w:val="0000FF"/>
            <w:u w:val="single" w:color="0000FF"/>
          </w:rPr>
          <w:t>https://epuap.gov.pl/wps/portal</w:t>
        </w:r>
      </w:hyperlink>
      <w:hyperlink r:id="rId17">
        <w:r>
          <w:t xml:space="preserve"> </w:t>
        </w:r>
      </w:hyperlink>
      <w:r>
        <w:rPr>
          <w:rFonts w:ascii="Times New Roman" w:eastAsia="Times New Roman" w:hAnsi="Times New Roman" w:cs="Times New Roman"/>
          <w:sz w:val="24"/>
        </w:rPr>
        <w:t xml:space="preserve"> </w:t>
      </w:r>
    </w:p>
    <w:p w14:paraId="3B8E9B98" w14:textId="77777777" w:rsidR="00E37C31" w:rsidRDefault="00F71E92">
      <w:pPr>
        <w:numPr>
          <w:ilvl w:val="0"/>
          <w:numId w:val="19"/>
        </w:numPr>
        <w:spacing w:after="45"/>
        <w:ind w:left="844" w:right="44" w:hanging="566"/>
      </w:pPr>
      <w:r>
        <w:t xml:space="preserve">Wykonawca zamierzający wziąć udział w postępowaniu o udzielenie zamówienia publicznego, musi posiadać konto na </w:t>
      </w:r>
      <w:proofErr w:type="spellStart"/>
      <w:r>
        <w:t>ePUAP</w:t>
      </w:r>
      <w:proofErr w:type="spellEnd"/>
      <w:r>
        <w:t xml:space="preserve">. Wykonawca posiadający konto na </w:t>
      </w:r>
      <w:proofErr w:type="spellStart"/>
      <w:r>
        <w:t>ePUAP</w:t>
      </w:r>
      <w:proofErr w:type="spellEnd"/>
      <w:r>
        <w:t xml:space="preserve"> ma dostęp do </w:t>
      </w:r>
      <w:r>
        <w:rPr>
          <w:i/>
        </w:rPr>
        <w:t>formularzy: złożenia, zmiany, wycofania oferty lub wniosku oraz do formularza do komunikacji.</w:t>
      </w:r>
      <w:r>
        <w:rPr>
          <w:rFonts w:ascii="Times New Roman" w:eastAsia="Times New Roman" w:hAnsi="Times New Roman" w:cs="Times New Roman"/>
          <w:sz w:val="24"/>
        </w:rPr>
        <w:t xml:space="preserve"> </w:t>
      </w:r>
    </w:p>
    <w:p w14:paraId="68F3F11B" w14:textId="77777777" w:rsidR="00E37C31" w:rsidRDefault="00F71E92">
      <w:pPr>
        <w:numPr>
          <w:ilvl w:val="0"/>
          <w:numId w:val="19"/>
        </w:numPr>
        <w:spacing w:after="45"/>
        <w:ind w:left="844" w:right="44" w:hanging="566"/>
      </w:pPr>
      <w:r>
        <w:t xml:space="preserve">Wymagania techniczne i organizacyjne wysyłania i odbierania korespondencji elektronicznej przekazywanej przy ich użyciu, opisane zostały w Regulaminie korzystania z </w:t>
      </w:r>
      <w:proofErr w:type="spellStart"/>
      <w:r>
        <w:t>miniPortalu</w:t>
      </w:r>
      <w:proofErr w:type="spellEnd"/>
      <w:r>
        <w:t xml:space="preserve"> dostępnym pod adresem </w:t>
      </w:r>
      <w:hyperlink r:id="rId18">
        <w:r>
          <w:rPr>
            <w:color w:val="0000FF"/>
            <w:u w:val="single" w:color="0000FF"/>
          </w:rPr>
          <w:t>https://miniportal.uzp.gov.pl/WarunkiUslugi</w:t>
        </w:r>
      </w:hyperlink>
      <w:hyperlink r:id="rId19">
        <w:r>
          <w:t xml:space="preserve"> </w:t>
        </w:r>
      </w:hyperlink>
      <w:hyperlink r:id="rId20">
        <w:r>
          <w:t>o</w:t>
        </w:r>
      </w:hyperlink>
      <w:r>
        <w:t xml:space="preserve">raz Regulaminie </w:t>
      </w:r>
      <w:proofErr w:type="spellStart"/>
      <w:r>
        <w:t>ePUAP</w:t>
      </w:r>
      <w:proofErr w:type="spellEnd"/>
      <w:r>
        <w:t>.</w:t>
      </w:r>
      <w:r>
        <w:rPr>
          <w:rFonts w:ascii="Times New Roman" w:eastAsia="Times New Roman" w:hAnsi="Times New Roman" w:cs="Times New Roman"/>
          <w:sz w:val="24"/>
        </w:rPr>
        <w:t xml:space="preserve"> </w:t>
      </w:r>
    </w:p>
    <w:p w14:paraId="71757F4F" w14:textId="77777777" w:rsidR="00E37C31" w:rsidRDefault="00F71E92">
      <w:pPr>
        <w:numPr>
          <w:ilvl w:val="0"/>
          <w:numId w:val="19"/>
        </w:numPr>
        <w:spacing w:after="45"/>
        <w:ind w:left="844" w:right="44" w:hanging="566"/>
      </w:pPr>
      <w:r>
        <w:t xml:space="preserve">Wykonawca przystępując do niniejszego postępowania o udzielenie zamówienia publicznego, akceptuje warunki korzystania z </w:t>
      </w:r>
      <w:proofErr w:type="spellStart"/>
      <w:r>
        <w:t>miniPortalu</w:t>
      </w:r>
      <w:proofErr w:type="spellEnd"/>
      <w:r>
        <w:t xml:space="preserve">, określone w Regulaminie </w:t>
      </w:r>
      <w:proofErr w:type="spellStart"/>
      <w:r>
        <w:t>miniPortalu</w:t>
      </w:r>
      <w:proofErr w:type="spellEnd"/>
      <w:r>
        <w:t xml:space="preserve"> oraz zobowiązuje się korzystając z </w:t>
      </w:r>
      <w:proofErr w:type="spellStart"/>
      <w:r>
        <w:t>miniPortalu</w:t>
      </w:r>
      <w:proofErr w:type="spellEnd"/>
      <w:r>
        <w:t xml:space="preserve"> przestrzegać postanowień tego regulaminu.</w:t>
      </w:r>
      <w:r>
        <w:rPr>
          <w:rFonts w:ascii="Times New Roman" w:eastAsia="Times New Roman" w:hAnsi="Times New Roman" w:cs="Times New Roman"/>
          <w:sz w:val="24"/>
        </w:rPr>
        <w:t xml:space="preserve"> </w:t>
      </w:r>
    </w:p>
    <w:p w14:paraId="43A1E61F" w14:textId="77777777" w:rsidR="00E37C31" w:rsidRDefault="00F71E92">
      <w:pPr>
        <w:numPr>
          <w:ilvl w:val="0"/>
          <w:numId w:val="19"/>
        </w:numPr>
        <w:spacing w:after="43"/>
        <w:ind w:left="844" w:right="44" w:hanging="566"/>
      </w:pPr>
      <w:r>
        <w:t>Maksymalny rozmiar plików przesyłanych za pośrednictwem dedykowanych formularzy do złożenia i wycofania oferty oraz do komunikacji wynosi 150 MB.</w:t>
      </w:r>
      <w:r>
        <w:rPr>
          <w:rFonts w:ascii="Times New Roman" w:eastAsia="Times New Roman" w:hAnsi="Times New Roman" w:cs="Times New Roman"/>
          <w:sz w:val="24"/>
        </w:rPr>
        <w:t xml:space="preserve"> </w:t>
      </w:r>
    </w:p>
    <w:p w14:paraId="350606CF" w14:textId="77777777" w:rsidR="00E37C31" w:rsidRDefault="00F71E92">
      <w:pPr>
        <w:numPr>
          <w:ilvl w:val="0"/>
          <w:numId w:val="19"/>
        </w:numPr>
        <w:spacing w:after="45"/>
        <w:ind w:left="844" w:right="44" w:hanging="566"/>
      </w:pPr>
      <w:r>
        <w:t xml:space="preserve">Za datę przekazania oferty, oświadczenia, o którym mowa w art. 125 ust. 1 ustawy </w:t>
      </w:r>
      <w:proofErr w:type="spellStart"/>
      <w:r>
        <w:t>Pzp</w:t>
      </w:r>
      <w:proofErr w:type="spellEnd"/>
      <w:r>
        <w:t xml:space="preserve">, podmiotowych środków dowodowych, przedmiotowych środków dowodowych oraz innych informacji, oświadczeń lub dokumentów, przekazywanych w postępowaniu, przyjmuje się datę ich przekazania na </w:t>
      </w:r>
      <w:proofErr w:type="spellStart"/>
      <w:r>
        <w:t>ePUAP</w:t>
      </w:r>
      <w:proofErr w:type="spellEnd"/>
      <w:r>
        <w:t>.</w:t>
      </w:r>
      <w:r>
        <w:rPr>
          <w:rFonts w:ascii="Times New Roman" w:eastAsia="Times New Roman" w:hAnsi="Times New Roman" w:cs="Times New Roman"/>
          <w:sz w:val="24"/>
        </w:rPr>
        <w:t xml:space="preserve"> </w:t>
      </w:r>
    </w:p>
    <w:p w14:paraId="433FFAFB" w14:textId="77777777" w:rsidR="00E37C31" w:rsidRDefault="00F71E92">
      <w:pPr>
        <w:numPr>
          <w:ilvl w:val="0"/>
          <w:numId w:val="19"/>
        </w:numPr>
        <w:spacing w:after="48"/>
        <w:ind w:left="844" w:right="44" w:hanging="566"/>
      </w:pPr>
      <w:r>
        <w:t xml:space="preserve">W postępowaniu o udzielenie zamówienia korespondencja (inna niż oferta Wykonawcy i załączniki do oferty) odbywa się elektronicznie za pośrednictwem </w:t>
      </w:r>
      <w:r>
        <w:rPr>
          <w:i/>
        </w:rPr>
        <w:t xml:space="preserve">dedykowanego formularza dostępnego na </w:t>
      </w:r>
      <w:proofErr w:type="spellStart"/>
      <w:r>
        <w:rPr>
          <w:i/>
        </w:rPr>
        <w:t>ePUAP</w:t>
      </w:r>
      <w:proofErr w:type="spellEnd"/>
      <w:r>
        <w:rPr>
          <w:i/>
        </w:rPr>
        <w:t xml:space="preserve"> oraz udostępnionego przez </w:t>
      </w:r>
      <w:proofErr w:type="spellStart"/>
      <w:r>
        <w:rPr>
          <w:i/>
        </w:rPr>
        <w:t>miniPortal</w:t>
      </w:r>
      <w:proofErr w:type="spellEnd"/>
      <w:r>
        <w:rPr>
          <w:i/>
        </w:rPr>
        <w:t xml:space="preserve"> (Formularz do komunikacji).</w:t>
      </w:r>
      <w:r>
        <w:t xml:space="preserve"> Korespondencja przesłana za pomocą tego formularza nie może być szyfrowana. We wszelkiej korespondencji związanej z niniejszym postępowaniem Zamawiający i Wykonawcy posługują się numerem ogłoszenia.</w:t>
      </w:r>
      <w:r>
        <w:rPr>
          <w:rFonts w:ascii="Times New Roman" w:eastAsia="Times New Roman" w:hAnsi="Times New Roman" w:cs="Times New Roman"/>
          <w:sz w:val="24"/>
        </w:rPr>
        <w:t xml:space="preserve"> </w:t>
      </w:r>
    </w:p>
    <w:p w14:paraId="088C497A" w14:textId="77777777" w:rsidR="00E37C31" w:rsidRDefault="00F71E92">
      <w:pPr>
        <w:numPr>
          <w:ilvl w:val="0"/>
          <w:numId w:val="19"/>
        </w:numPr>
        <w:ind w:left="844" w:right="44" w:hanging="566"/>
      </w:pPr>
      <w:r>
        <w:t xml:space="preserve">Przekazanie korespondencji w sposób opisany w ust. 7 wymaga obowiązkowego poinformowania </w:t>
      </w:r>
    </w:p>
    <w:p w14:paraId="08EB7C14" w14:textId="77777777" w:rsidR="00E37C31" w:rsidRDefault="00F71E92">
      <w:pPr>
        <w:ind w:left="870" w:right="44"/>
      </w:pPr>
      <w:r>
        <w:t xml:space="preserve">Zamawiającego o przekazaniu wiadomości na adres e-mail wskazany w rozdziale I „Zamawiający” (niedopełnienie tego obowiązku uznane będzie jako nieskuteczne przekazanie dokumentów). Zamawiający może również komunikować się z Wykonawcami za pomocą poczty elektronicznej,  e-mail wskazanym w rozdziale I – „Zamawiającego” i „Prowadzącego postępowanie” </w:t>
      </w:r>
      <w:r>
        <w:rPr>
          <w:rFonts w:ascii="Times New Roman" w:eastAsia="Times New Roman" w:hAnsi="Times New Roman" w:cs="Times New Roman"/>
          <w:sz w:val="24"/>
        </w:rPr>
        <w:t xml:space="preserve"> </w:t>
      </w:r>
    </w:p>
    <w:p w14:paraId="4D03CBEE" w14:textId="77777777" w:rsidR="00E37C31" w:rsidRDefault="00F71E92">
      <w:pPr>
        <w:numPr>
          <w:ilvl w:val="0"/>
          <w:numId w:val="19"/>
        </w:numPr>
        <w:ind w:left="844" w:right="44" w:hanging="566"/>
      </w:pPr>
      <w:r>
        <w:t xml:space="preserve">Dokumenty elektroniczne, oświadczenia lub elektroniczne kopie dokumentów lub oświadczeń składane są przez Wykonawcę za pośrednictwem </w:t>
      </w:r>
      <w:r>
        <w:rPr>
          <w:i/>
        </w:rPr>
        <w:t>Formularza do komunikacji</w:t>
      </w:r>
      <w:r>
        <w:t xml:space="preserve"> jako załączniki. Zamawiający dopuszcza również możliwość składania dokumentów elektronicznych, oświadczeń lub elektronicznych kopii dokumentów lub oświadczeń za pomocą poczty elektronicznej, na adres e-mail wskazany w ust. 8. Sposób sporządzenia dokumentów elektronicznych, oświadczeń lub elektronicznych kopii dokumentów lub oświadczeń musi być zgody z wymaganiami określonymi w rozporządzeniu Prezesa Rady Ministrów z dnia  31 grudnia 2020 r.</w:t>
      </w:r>
      <w:r>
        <w:rPr>
          <w:rFonts w:ascii="Times New Roman" w:eastAsia="Times New Roman" w:hAnsi="Times New Roman" w:cs="Times New Roman"/>
          <w:sz w:val="24"/>
        </w:rPr>
        <w:t xml:space="preserve"> </w:t>
      </w:r>
      <w:r>
        <w:t>w sprawie sposobu sporządzania i przekazywania informacji oraz wymagań technicznych dla dokumentów elektronicznych oraz środków komunikacji elektronicznej w postępowaniu o udzielenie zamówienia publicznego lub konkursie.</w:t>
      </w:r>
      <w:r>
        <w:rPr>
          <w:rFonts w:ascii="Times New Roman" w:eastAsia="Times New Roman" w:hAnsi="Times New Roman" w:cs="Times New Roman"/>
          <w:sz w:val="24"/>
        </w:rPr>
        <w:t xml:space="preserve"> </w:t>
      </w:r>
    </w:p>
    <w:p w14:paraId="25B339F0" w14:textId="77777777" w:rsidR="00E37C31" w:rsidRDefault="00F71E92">
      <w:pPr>
        <w:numPr>
          <w:ilvl w:val="0"/>
          <w:numId w:val="19"/>
        </w:numPr>
        <w:ind w:left="844" w:right="44" w:hanging="566"/>
      </w:pPr>
      <w:r>
        <w:t>Zamawiający nie przewiduje sposobu komunikowania się z Wykonawcami w inny sposób niż przy użyciu środków komunikacji elektronicznej, wskazanych w SWZ.</w:t>
      </w:r>
      <w:r>
        <w:rPr>
          <w:rFonts w:ascii="Times New Roman" w:eastAsia="Times New Roman" w:hAnsi="Times New Roman" w:cs="Times New Roman"/>
          <w:sz w:val="24"/>
        </w:rPr>
        <w:t xml:space="preserve"> </w:t>
      </w:r>
    </w:p>
    <w:p w14:paraId="529E44E5" w14:textId="77777777" w:rsidR="007C344C" w:rsidRDefault="00F71E92">
      <w:pPr>
        <w:numPr>
          <w:ilvl w:val="0"/>
          <w:numId w:val="19"/>
        </w:numPr>
        <w:spacing w:after="145"/>
        <w:ind w:left="844" w:right="44" w:hanging="566"/>
      </w:pPr>
      <w:r>
        <w:t xml:space="preserve">Postępowanie o udzielenie zamówienia prowadzi się w języku polskim. </w:t>
      </w:r>
      <w:r>
        <w:tab/>
        <w:t xml:space="preserve"> </w:t>
      </w:r>
    </w:p>
    <w:p w14:paraId="67C262CF" w14:textId="586FC325" w:rsidR="00E37C31" w:rsidRDefault="00F71E92" w:rsidP="007C344C">
      <w:pPr>
        <w:spacing w:after="145"/>
        <w:ind w:right="44"/>
      </w:pPr>
      <w:r>
        <w:tab/>
        <w:t xml:space="preserve"> </w:t>
      </w:r>
      <w:r>
        <w:tab/>
        <w:t xml:space="preserve"> </w:t>
      </w:r>
      <w:r>
        <w:tab/>
      </w:r>
      <w:r>
        <w:rPr>
          <w:rFonts w:ascii="Times New Roman" w:eastAsia="Times New Roman" w:hAnsi="Times New Roman" w:cs="Times New Roman"/>
          <w:sz w:val="24"/>
        </w:rPr>
        <w:t xml:space="preserve"> </w:t>
      </w:r>
    </w:p>
    <w:p w14:paraId="27558900" w14:textId="77777777" w:rsidR="00E37C31" w:rsidRDefault="00F71E92">
      <w:pPr>
        <w:numPr>
          <w:ilvl w:val="0"/>
          <w:numId w:val="20"/>
        </w:numPr>
        <w:shd w:val="clear" w:color="auto" w:fill="C9C9C9"/>
        <w:spacing w:after="15" w:line="247" w:lineRule="auto"/>
        <w:ind w:left="619" w:right="31" w:hanging="341"/>
      </w:pPr>
      <w:r>
        <w:rPr>
          <w:b/>
          <w:sz w:val="24"/>
        </w:rPr>
        <w:lastRenderedPageBreak/>
        <w:t>Osoby uprawnione do porozumiewania się z Wykonawcami.</w:t>
      </w:r>
      <w:r>
        <w:rPr>
          <w:rFonts w:ascii="Verdana" w:eastAsia="Verdana" w:hAnsi="Verdana" w:cs="Verdana"/>
          <w:sz w:val="32"/>
        </w:rPr>
        <w:t xml:space="preserve"> </w:t>
      </w:r>
    </w:p>
    <w:p w14:paraId="13591271" w14:textId="48A947A7" w:rsidR="00E37C31" w:rsidRDefault="00F71E92" w:rsidP="00EE6D70">
      <w:pPr>
        <w:spacing w:after="15" w:line="259" w:lineRule="auto"/>
        <w:ind w:left="293" w:right="0" w:firstLine="0"/>
        <w:jc w:val="left"/>
      </w:pPr>
      <w:r>
        <w:rPr>
          <w:b/>
        </w:rPr>
        <w:t xml:space="preserve"> </w:t>
      </w:r>
    </w:p>
    <w:p w14:paraId="5B2523FC" w14:textId="77777777" w:rsidR="00E37C31" w:rsidRDefault="00F71E92">
      <w:pPr>
        <w:ind w:left="288" w:right="44"/>
      </w:pPr>
      <w:r>
        <w:t>Osobą uprawnioną do porozumiewania się z Wykonawcami w sprawach formalnoprawnych jest:</w:t>
      </w:r>
      <w:r>
        <w:rPr>
          <w:rFonts w:ascii="Garamond" w:eastAsia="Garamond" w:hAnsi="Garamond" w:cs="Garamond"/>
          <w:sz w:val="24"/>
        </w:rPr>
        <w:t xml:space="preserve"> </w:t>
      </w:r>
    </w:p>
    <w:p w14:paraId="37F9DB1F" w14:textId="1079FFDF" w:rsidR="00E37C31" w:rsidRDefault="00F71E92" w:rsidP="00EE6D70">
      <w:pPr>
        <w:ind w:left="586" w:right="44"/>
      </w:pPr>
      <w:r>
        <w:t xml:space="preserve">- </w:t>
      </w:r>
      <w:r w:rsidR="0068020A">
        <w:t>Piotr Szota</w:t>
      </w:r>
      <w:r>
        <w:t xml:space="preserve">, tel. </w:t>
      </w:r>
      <w:r w:rsidR="0068020A">
        <w:t>41 3529085 w.220</w:t>
      </w:r>
      <w:r>
        <w:t xml:space="preserve">, e-mail: </w:t>
      </w:r>
      <w:r w:rsidR="0068020A">
        <w:rPr>
          <w:color w:val="0000FF"/>
          <w:u w:val="single" w:color="0000FF"/>
        </w:rPr>
        <w:t>piotr.szota</w:t>
      </w:r>
      <w:r>
        <w:rPr>
          <w:color w:val="0000FF"/>
          <w:u w:val="single" w:color="0000FF"/>
        </w:rPr>
        <w:t>@</w:t>
      </w:r>
      <w:r w:rsidR="0068020A">
        <w:rPr>
          <w:color w:val="0000FF"/>
          <w:u w:val="single" w:color="0000FF"/>
        </w:rPr>
        <w:t>skalbmierz.eu</w:t>
      </w:r>
      <w:r>
        <w:t xml:space="preserve"> </w:t>
      </w:r>
    </w:p>
    <w:p w14:paraId="075811DA" w14:textId="77777777" w:rsidR="00E37C31" w:rsidRDefault="00F71E92">
      <w:pPr>
        <w:numPr>
          <w:ilvl w:val="0"/>
          <w:numId w:val="20"/>
        </w:numPr>
        <w:shd w:val="clear" w:color="auto" w:fill="C9C9C9"/>
        <w:spacing w:after="101" w:line="247" w:lineRule="auto"/>
        <w:ind w:left="619" w:right="31" w:hanging="341"/>
      </w:pPr>
      <w:r>
        <w:rPr>
          <w:b/>
          <w:sz w:val="24"/>
        </w:rPr>
        <w:t xml:space="preserve">Termin związania ofertą. </w:t>
      </w:r>
      <w:r>
        <w:rPr>
          <w:b/>
          <w:sz w:val="24"/>
        </w:rPr>
        <w:tab/>
      </w:r>
      <w:r>
        <w:rPr>
          <w:rFonts w:ascii="Times New Roman" w:eastAsia="Times New Roman" w:hAnsi="Times New Roman" w:cs="Times New Roman"/>
          <w:b/>
          <w:sz w:val="28"/>
        </w:rPr>
        <w:t xml:space="preserve"> </w:t>
      </w:r>
    </w:p>
    <w:p w14:paraId="58B186A6" w14:textId="77777777" w:rsidR="00E37C31" w:rsidRDefault="00F71E92">
      <w:pPr>
        <w:numPr>
          <w:ilvl w:val="0"/>
          <w:numId w:val="21"/>
        </w:numPr>
        <w:spacing w:after="99"/>
        <w:ind w:right="44" w:hanging="427"/>
      </w:pPr>
      <w:r>
        <w:t xml:space="preserve">Wykonawca jest związany ofertą od dnia upływu terminu składania ofert przez okres </w:t>
      </w:r>
      <w:r>
        <w:rPr>
          <w:b/>
        </w:rPr>
        <w:t xml:space="preserve">30 dni </w:t>
      </w:r>
      <w:r>
        <w:t xml:space="preserve">tj. do dnia </w:t>
      </w:r>
    </w:p>
    <w:p w14:paraId="2D877FD3" w14:textId="771D6693" w:rsidR="00E37C31" w:rsidRDefault="00C82850">
      <w:pPr>
        <w:spacing w:after="69"/>
        <w:ind w:left="715" w:right="40"/>
      </w:pPr>
      <w:r>
        <w:rPr>
          <w:b/>
        </w:rPr>
        <w:t>2</w:t>
      </w:r>
      <w:r w:rsidR="003F71B6">
        <w:rPr>
          <w:b/>
        </w:rPr>
        <w:t>5</w:t>
      </w:r>
      <w:r>
        <w:rPr>
          <w:b/>
        </w:rPr>
        <w:t>.1</w:t>
      </w:r>
      <w:r w:rsidR="00300FF2">
        <w:rPr>
          <w:b/>
        </w:rPr>
        <w:t>2</w:t>
      </w:r>
      <w:r>
        <w:rPr>
          <w:b/>
        </w:rPr>
        <w:t>.2021</w:t>
      </w:r>
      <w:r w:rsidR="00F71E92">
        <w:rPr>
          <w:b/>
        </w:rPr>
        <w:t xml:space="preserve"> r.</w:t>
      </w:r>
      <w:r w:rsidR="00F71E92">
        <w:rPr>
          <w:rFonts w:ascii="Times New Roman" w:eastAsia="Times New Roman" w:hAnsi="Times New Roman" w:cs="Times New Roman"/>
          <w:b/>
          <w:sz w:val="28"/>
        </w:rPr>
        <w:t xml:space="preserve"> </w:t>
      </w:r>
    </w:p>
    <w:p w14:paraId="423F7C3F" w14:textId="77777777" w:rsidR="00E37C31" w:rsidRDefault="00F71E92">
      <w:pPr>
        <w:numPr>
          <w:ilvl w:val="0"/>
          <w:numId w:val="21"/>
        </w:numPr>
        <w:spacing w:after="77"/>
        <w:ind w:right="44" w:hanging="427"/>
      </w:pPr>
      <w:r>
        <w:t>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30 dni.</w:t>
      </w:r>
      <w:r>
        <w:rPr>
          <w:rFonts w:ascii="Times New Roman" w:eastAsia="Times New Roman" w:hAnsi="Times New Roman" w:cs="Times New Roman"/>
          <w:b/>
          <w:sz w:val="28"/>
        </w:rPr>
        <w:t xml:space="preserve"> </w:t>
      </w:r>
    </w:p>
    <w:p w14:paraId="188E5860" w14:textId="77777777" w:rsidR="00E37C31" w:rsidRDefault="00F71E92">
      <w:pPr>
        <w:numPr>
          <w:ilvl w:val="0"/>
          <w:numId w:val="21"/>
        </w:numPr>
        <w:ind w:right="44" w:hanging="427"/>
      </w:pPr>
      <w:r>
        <w:t>Przedłużenie terminu związania ofertą, o którym mowa w ust. 2, wymaga złożenia przez Wykonawcę pisemnego oświadczenia o wyrażeniu zgody na przedłużenie terminu związania ofertą.</w:t>
      </w:r>
      <w:r>
        <w:rPr>
          <w:rFonts w:ascii="Times New Roman" w:eastAsia="Times New Roman" w:hAnsi="Times New Roman" w:cs="Times New Roman"/>
          <w:b/>
          <w:sz w:val="28"/>
        </w:rPr>
        <w:t xml:space="preserve"> </w:t>
      </w:r>
    </w:p>
    <w:p w14:paraId="04711083" w14:textId="71EC9AD4" w:rsidR="00E37C31" w:rsidRDefault="00F71E92" w:rsidP="007C344C">
      <w:pPr>
        <w:spacing w:after="0" w:line="259" w:lineRule="auto"/>
        <w:ind w:left="293" w:right="0" w:firstLine="0"/>
        <w:jc w:val="left"/>
      </w:pPr>
      <w:r>
        <w:rPr>
          <w:b/>
        </w:rPr>
        <w:t xml:space="preserve"> </w:t>
      </w:r>
    </w:p>
    <w:p w14:paraId="009321B3" w14:textId="77777777" w:rsidR="00E37C31" w:rsidRDefault="00F71E92">
      <w:pPr>
        <w:shd w:val="clear" w:color="auto" w:fill="C9C9C9"/>
        <w:spacing w:after="15" w:line="247" w:lineRule="auto"/>
        <w:ind w:left="288" w:right="31"/>
      </w:pPr>
      <w:r>
        <w:rPr>
          <w:b/>
          <w:sz w:val="24"/>
        </w:rPr>
        <w:t xml:space="preserve">XII. Wymagania dotyczące wniesienia wadium. </w:t>
      </w:r>
    </w:p>
    <w:p w14:paraId="278074AB" w14:textId="77777777" w:rsidR="00E37C31" w:rsidRDefault="00F71E92">
      <w:pPr>
        <w:spacing w:after="17" w:line="259" w:lineRule="auto"/>
        <w:ind w:left="718" w:right="0" w:firstLine="0"/>
        <w:jc w:val="left"/>
      </w:pPr>
      <w:r>
        <w:t xml:space="preserve"> </w:t>
      </w:r>
    </w:p>
    <w:p w14:paraId="1DC09671" w14:textId="77777777" w:rsidR="00BC6FA9" w:rsidRDefault="00BC6FA9" w:rsidP="00BC6FA9">
      <w:pPr>
        <w:numPr>
          <w:ilvl w:val="0"/>
          <w:numId w:val="45"/>
        </w:numPr>
        <w:spacing w:after="81" w:line="259" w:lineRule="auto"/>
        <w:ind w:right="0"/>
      </w:pPr>
      <w:r w:rsidRPr="00BC6FA9">
        <w:t xml:space="preserve">Wadium w wysokości: </w:t>
      </w:r>
    </w:p>
    <w:p w14:paraId="5E2DBBB5" w14:textId="661A77A7" w:rsidR="00BC6FA9" w:rsidRDefault="00361E43" w:rsidP="00BC6FA9">
      <w:pPr>
        <w:spacing w:after="81" w:line="259" w:lineRule="auto"/>
        <w:ind w:left="446" w:right="0" w:firstLine="262"/>
      </w:pPr>
      <w:r>
        <w:rPr>
          <w:b/>
          <w:bCs/>
        </w:rPr>
        <w:t>3600</w:t>
      </w:r>
      <w:r w:rsidR="00BC6FA9" w:rsidRPr="00BC6FA9">
        <w:rPr>
          <w:b/>
          <w:bCs/>
        </w:rPr>
        <w:t>,00 zł</w:t>
      </w:r>
      <w:r w:rsidR="00BC6FA9">
        <w:t xml:space="preserve"> brutto </w:t>
      </w:r>
      <w:r w:rsidR="00BC6FA9" w:rsidRPr="00BC6FA9">
        <w:t xml:space="preserve">(słownie: </w:t>
      </w:r>
      <w:r>
        <w:t>trzy tysiące sześćset</w:t>
      </w:r>
      <w:r w:rsidR="00BC6FA9" w:rsidRPr="00BC6FA9">
        <w:t xml:space="preserve"> </w:t>
      </w:r>
      <w:r>
        <w:t xml:space="preserve">złotych </w:t>
      </w:r>
      <w:r w:rsidR="00BC6FA9" w:rsidRPr="00BC6FA9">
        <w:t>00/100)</w:t>
      </w:r>
    </w:p>
    <w:p w14:paraId="4A56F428" w14:textId="7DC5A83C" w:rsidR="00BC6FA9" w:rsidRPr="00BC6FA9" w:rsidRDefault="00BC6FA9" w:rsidP="00BC6FA9">
      <w:pPr>
        <w:spacing w:after="81" w:line="259" w:lineRule="auto"/>
        <w:ind w:left="446" w:right="0" w:firstLine="262"/>
      </w:pPr>
      <w:r w:rsidRPr="00BC6FA9">
        <w:t>należy wnieść przed upływem terminu składania ofert.</w:t>
      </w:r>
    </w:p>
    <w:p w14:paraId="04E1709C" w14:textId="77777777" w:rsidR="00BC6FA9" w:rsidRPr="00BC6FA9" w:rsidRDefault="00BC6FA9" w:rsidP="00BC6FA9">
      <w:pPr>
        <w:numPr>
          <w:ilvl w:val="0"/>
          <w:numId w:val="45"/>
        </w:numPr>
        <w:spacing w:after="81" w:line="259" w:lineRule="auto"/>
        <w:ind w:right="0"/>
        <w:jc w:val="left"/>
      </w:pPr>
      <w:r w:rsidRPr="00BC6FA9">
        <w:t>Wadium może być wnoszone w jednej lub kilku następujących formach:</w:t>
      </w:r>
    </w:p>
    <w:p w14:paraId="57A9CE7D" w14:textId="77777777" w:rsidR="00BC6FA9" w:rsidRPr="00BC6FA9" w:rsidRDefault="00BC6FA9" w:rsidP="00BC6FA9">
      <w:pPr>
        <w:numPr>
          <w:ilvl w:val="1"/>
          <w:numId w:val="45"/>
        </w:numPr>
        <w:spacing w:after="81" w:line="259" w:lineRule="auto"/>
        <w:ind w:right="0"/>
        <w:jc w:val="left"/>
      </w:pPr>
      <w:r w:rsidRPr="00BC6FA9">
        <w:t>pieniądzu;</w:t>
      </w:r>
    </w:p>
    <w:p w14:paraId="286365A2" w14:textId="77777777" w:rsidR="00BC6FA9" w:rsidRPr="00BC6FA9" w:rsidRDefault="00BC6FA9" w:rsidP="00BC6FA9">
      <w:pPr>
        <w:numPr>
          <w:ilvl w:val="1"/>
          <w:numId w:val="45"/>
        </w:numPr>
        <w:spacing w:after="81" w:line="259" w:lineRule="auto"/>
        <w:ind w:right="0"/>
        <w:jc w:val="left"/>
      </w:pPr>
      <w:r w:rsidRPr="00BC6FA9">
        <w:t>gwarancjach bankowych;</w:t>
      </w:r>
    </w:p>
    <w:p w14:paraId="083EB1A0" w14:textId="77777777" w:rsidR="00BC6FA9" w:rsidRPr="00BC6FA9" w:rsidRDefault="00BC6FA9" w:rsidP="00BC6FA9">
      <w:pPr>
        <w:numPr>
          <w:ilvl w:val="1"/>
          <w:numId w:val="45"/>
        </w:numPr>
        <w:spacing w:after="81" w:line="259" w:lineRule="auto"/>
        <w:ind w:right="0"/>
        <w:jc w:val="left"/>
      </w:pPr>
      <w:r w:rsidRPr="00BC6FA9">
        <w:t>gwarancjach ubezpieczeniowych;</w:t>
      </w:r>
    </w:p>
    <w:p w14:paraId="6830FC52" w14:textId="77777777" w:rsidR="00BC6FA9" w:rsidRPr="00BC6FA9" w:rsidRDefault="00BC6FA9" w:rsidP="00BC6FA9">
      <w:pPr>
        <w:numPr>
          <w:ilvl w:val="1"/>
          <w:numId w:val="45"/>
        </w:numPr>
        <w:spacing w:after="81" w:line="259" w:lineRule="auto"/>
        <w:ind w:right="0"/>
        <w:jc w:val="left"/>
      </w:pPr>
      <w:r w:rsidRPr="00BC6FA9">
        <w:t xml:space="preserve">poręczeniach udzielanych przez podmioty, o których mowa w art. 6b ust. 5 pkt 2 ustawy z dnia 9 </w:t>
      </w:r>
      <w:r w:rsidRPr="00BC6FA9">
        <w:rPr>
          <w:noProof/>
        </w:rPr>
        <w:drawing>
          <wp:inline distT="0" distB="0" distL="0" distR="0" wp14:anchorId="7D0CA985" wp14:editId="69D051CB">
            <wp:extent cx="3049" cy="3049"/>
            <wp:effectExtent l="0" t="0" r="0" b="0"/>
            <wp:docPr id="36732" name="Picture 36732"/>
            <wp:cNvGraphicFramePr/>
            <a:graphic xmlns:a="http://schemas.openxmlformats.org/drawingml/2006/main">
              <a:graphicData uri="http://schemas.openxmlformats.org/drawingml/2006/picture">
                <pic:pic xmlns:pic="http://schemas.openxmlformats.org/drawingml/2006/picture">
                  <pic:nvPicPr>
                    <pic:cNvPr id="36732" name="Picture 36732"/>
                    <pic:cNvPicPr/>
                  </pic:nvPicPr>
                  <pic:blipFill>
                    <a:blip r:embed="rId21"/>
                    <a:stretch>
                      <a:fillRect/>
                    </a:stretch>
                  </pic:blipFill>
                  <pic:spPr>
                    <a:xfrm>
                      <a:off x="0" y="0"/>
                      <a:ext cx="3049" cy="3049"/>
                    </a:xfrm>
                    <a:prstGeom prst="rect">
                      <a:avLst/>
                    </a:prstGeom>
                  </pic:spPr>
                </pic:pic>
              </a:graphicData>
            </a:graphic>
          </wp:inline>
        </w:drawing>
      </w:r>
      <w:r w:rsidRPr="00BC6FA9">
        <w:t xml:space="preserve">listopada 2000 r. o utworzeniu Polskiej Agencji Rozwoju Przedsiębiorczości (Dz. U. z 2020 r. poz. </w:t>
      </w:r>
      <w:r w:rsidRPr="00BC6FA9">
        <w:rPr>
          <w:noProof/>
        </w:rPr>
        <w:drawing>
          <wp:inline distT="0" distB="0" distL="0" distR="0" wp14:anchorId="77DEC9F6" wp14:editId="38F6CDD1">
            <wp:extent cx="3049" cy="6098"/>
            <wp:effectExtent l="0" t="0" r="0" b="0"/>
            <wp:docPr id="36733" name="Picture 36733"/>
            <wp:cNvGraphicFramePr/>
            <a:graphic xmlns:a="http://schemas.openxmlformats.org/drawingml/2006/main">
              <a:graphicData uri="http://schemas.openxmlformats.org/drawingml/2006/picture">
                <pic:pic xmlns:pic="http://schemas.openxmlformats.org/drawingml/2006/picture">
                  <pic:nvPicPr>
                    <pic:cNvPr id="36733" name="Picture 36733"/>
                    <pic:cNvPicPr/>
                  </pic:nvPicPr>
                  <pic:blipFill>
                    <a:blip r:embed="rId22"/>
                    <a:stretch>
                      <a:fillRect/>
                    </a:stretch>
                  </pic:blipFill>
                  <pic:spPr>
                    <a:xfrm>
                      <a:off x="0" y="0"/>
                      <a:ext cx="3049" cy="6098"/>
                    </a:xfrm>
                    <a:prstGeom prst="rect">
                      <a:avLst/>
                    </a:prstGeom>
                  </pic:spPr>
                </pic:pic>
              </a:graphicData>
            </a:graphic>
          </wp:inline>
        </w:drawing>
      </w:r>
      <w:r w:rsidRPr="00BC6FA9">
        <w:t>299).</w:t>
      </w:r>
    </w:p>
    <w:p w14:paraId="3A4CD4A5" w14:textId="77777777" w:rsidR="00BC6FA9" w:rsidRPr="00BC6FA9" w:rsidRDefault="00BC6FA9" w:rsidP="00BC6FA9">
      <w:pPr>
        <w:numPr>
          <w:ilvl w:val="0"/>
          <w:numId w:val="45"/>
        </w:numPr>
        <w:spacing w:after="81" w:line="259" w:lineRule="auto"/>
        <w:ind w:right="0"/>
        <w:jc w:val="left"/>
      </w:pPr>
      <w:r w:rsidRPr="00BC6FA9">
        <w:t xml:space="preserve">Dowód wniesienia wadium w oryginale należy załączyć do oferty jeżeli wadium zostało wniesione w formie niepieniężnej (poprzez wniesienie wadium w oryginale należy rozumieć przekazanie </w:t>
      </w:r>
      <w:r w:rsidRPr="00BC6FA9">
        <w:rPr>
          <w:noProof/>
        </w:rPr>
        <w:drawing>
          <wp:inline distT="0" distB="0" distL="0" distR="0" wp14:anchorId="6F4290AE" wp14:editId="67B56788">
            <wp:extent cx="3049" cy="3049"/>
            <wp:effectExtent l="0" t="0" r="0" b="0"/>
            <wp:docPr id="36734" name="Picture 36734"/>
            <wp:cNvGraphicFramePr/>
            <a:graphic xmlns:a="http://schemas.openxmlformats.org/drawingml/2006/main">
              <a:graphicData uri="http://schemas.openxmlformats.org/drawingml/2006/picture">
                <pic:pic xmlns:pic="http://schemas.openxmlformats.org/drawingml/2006/picture">
                  <pic:nvPicPr>
                    <pic:cNvPr id="36734" name="Picture 36734"/>
                    <pic:cNvPicPr/>
                  </pic:nvPicPr>
                  <pic:blipFill>
                    <a:blip r:embed="rId23"/>
                    <a:stretch>
                      <a:fillRect/>
                    </a:stretch>
                  </pic:blipFill>
                  <pic:spPr>
                    <a:xfrm>
                      <a:off x="0" y="0"/>
                      <a:ext cx="3049" cy="3049"/>
                    </a:xfrm>
                    <a:prstGeom prst="rect">
                      <a:avLst/>
                    </a:prstGeom>
                  </pic:spPr>
                </pic:pic>
              </a:graphicData>
            </a:graphic>
          </wp:inline>
        </w:drawing>
      </w:r>
      <w:r w:rsidRPr="00BC6FA9">
        <w:t>dokumentu w formie elektronicznej otrzymanej od podmiotu który zabezpieczenia wadialnego dokonał).</w:t>
      </w:r>
    </w:p>
    <w:p w14:paraId="30868546" w14:textId="156B6B1D" w:rsidR="00BC6FA9" w:rsidRDefault="00BC6FA9" w:rsidP="00BC6FA9">
      <w:pPr>
        <w:numPr>
          <w:ilvl w:val="0"/>
          <w:numId w:val="45"/>
        </w:numPr>
        <w:spacing w:after="81" w:line="259" w:lineRule="auto"/>
        <w:ind w:right="0"/>
        <w:jc w:val="left"/>
      </w:pPr>
      <w:r w:rsidRPr="00BC6FA9">
        <w:t>Wadium wnoszone w pieniądzu wpłaca się przelewem na rachunek bankowy:</w:t>
      </w:r>
      <w:r w:rsidRPr="00BC6FA9">
        <w:rPr>
          <w:noProof/>
        </w:rPr>
        <w:drawing>
          <wp:inline distT="0" distB="0" distL="0" distR="0" wp14:anchorId="3551C438" wp14:editId="1CE15CD5">
            <wp:extent cx="3048" cy="3049"/>
            <wp:effectExtent l="0" t="0" r="0" b="0"/>
            <wp:docPr id="36735" name="Picture 36735"/>
            <wp:cNvGraphicFramePr/>
            <a:graphic xmlns:a="http://schemas.openxmlformats.org/drawingml/2006/main">
              <a:graphicData uri="http://schemas.openxmlformats.org/drawingml/2006/picture">
                <pic:pic xmlns:pic="http://schemas.openxmlformats.org/drawingml/2006/picture">
                  <pic:nvPicPr>
                    <pic:cNvPr id="36735" name="Picture 36735"/>
                    <pic:cNvPicPr/>
                  </pic:nvPicPr>
                  <pic:blipFill>
                    <a:blip r:embed="rId24"/>
                    <a:stretch>
                      <a:fillRect/>
                    </a:stretch>
                  </pic:blipFill>
                  <pic:spPr>
                    <a:xfrm>
                      <a:off x="0" y="0"/>
                      <a:ext cx="3048" cy="3049"/>
                    </a:xfrm>
                    <a:prstGeom prst="rect">
                      <a:avLst/>
                    </a:prstGeom>
                  </pic:spPr>
                </pic:pic>
              </a:graphicData>
            </a:graphic>
          </wp:inline>
        </w:drawing>
      </w:r>
    </w:p>
    <w:p w14:paraId="4C1E9F68" w14:textId="3DB9DEDD" w:rsidR="00BC6FA9" w:rsidRPr="00BC6FA9" w:rsidRDefault="00BC6FA9" w:rsidP="00BC6FA9">
      <w:pPr>
        <w:ind w:left="0" w:firstLine="0"/>
        <w:jc w:val="center"/>
        <w:rPr>
          <w:rFonts w:eastAsia="Calibri" w:cs="Calibri"/>
          <w:color w:val="auto"/>
          <w:szCs w:val="20"/>
          <w:lang w:eastAsia="en-US"/>
        </w:rPr>
      </w:pPr>
      <w:r w:rsidRPr="00BC6FA9">
        <w:rPr>
          <w:rFonts w:eastAsia="Times New Roman" w:cs="Arial"/>
          <w:b/>
          <w:color w:val="auto"/>
          <w:szCs w:val="20"/>
        </w:rPr>
        <w:t xml:space="preserve">Nr rachunku  </w:t>
      </w:r>
      <w:r w:rsidRPr="00BC6FA9">
        <w:rPr>
          <w:rFonts w:eastAsia="Calibri" w:cs="Calibri"/>
          <w:b/>
          <w:bCs/>
          <w:color w:val="auto"/>
          <w:szCs w:val="20"/>
          <w:lang w:eastAsia="en-US"/>
        </w:rPr>
        <w:t>32 85970001 0030 0300 0358 0006</w:t>
      </w:r>
    </w:p>
    <w:p w14:paraId="33B3A546" w14:textId="175FFDE6" w:rsidR="00BC6FA9" w:rsidRPr="00BC6FA9" w:rsidRDefault="00BC6FA9" w:rsidP="00BC6FA9">
      <w:pPr>
        <w:spacing w:after="81" w:line="259" w:lineRule="auto"/>
        <w:ind w:left="576" w:right="0" w:firstLine="0"/>
        <w:jc w:val="center"/>
        <w:rPr>
          <w:b/>
          <w:bCs/>
        </w:rPr>
      </w:pPr>
      <w:r w:rsidRPr="00BC6FA9">
        <w:rPr>
          <w:b/>
          <w:bCs/>
        </w:rPr>
        <w:t xml:space="preserve">z dopiskiem „Wadium” i numer referencyjny: </w:t>
      </w:r>
      <w:r>
        <w:rPr>
          <w:b/>
          <w:bCs/>
        </w:rPr>
        <w:t>IZP.271.</w:t>
      </w:r>
      <w:r w:rsidR="00361E43">
        <w:rPr>
          <w:b/>
          <w:bCs/>
        </w:rPr>
        <w:t>1</w:t>
      </w:r>
      <w:r w:rsidR="00300FF2">
        <w:rPr>
          <w:b/>
          <w:bCs/>
        </w:rPr>
        <w:t>3</w:t>
      </w:r>
      <w:r>
        <w:rPr>
          <w:b/>
          <w:bCs/>
        </w:rPr>
        <w:t>.2021</w:t>
      </w:r>
    </w:p>
    <w:p w14:paraId="0DD835EA" w14:textId="77777777" w:rsidR="00BC6FA9" w:rsidRPr="00BC6FA9" w:rsidRDefault="00BC6FA9" w:rsidP="00BC6FA9">
      <w:pPr>
        <w:numPr>
          <w:ilvl w:val="0"/>
          <w:numId w:val="45"/>
        </w:numPr>
        <w:spacing w:after="81" w:line="259" w:lineRule="auto"/>
        <w:ind w:right="0"/>
        <w:jc w:val="left"/>
      </w:pPr>
      <w:r w:rsidRPr="00BC6FA9">
        <w:t>Wadium wniesione w pieniądzu Zamawiający przechowuje na rachunku bankowym.</w:t>
      </w:r>
    </w:p>
    <w:p w14:paraId="3A99106C" w14:textId="77777777" w:rsidR="00BC6FA9" w:rsidRPr="00BC6FA9" w:rsidRDefault="00BC6FA9" w:rsidP="00BC6FA9">
      <w:pPr>
        <w:numPr>
          <w:ilvl w:val="0"/>
          <w:numId w:val="45"/>
        </w:numPr>
        <w:spacing w:after="81" w:line="259" w:lineRule="auto"/>
        <w:ind w:right="0"/>
        <w:jc w:val="left"/>
      </w:pPr>
      <w:r w:rsidRPr="00BC6FA9">
        <w:t xml:space="preserve">Zamawiający zwraca wadium zgodnie z art. 98, z zastrzeżeniem art. 98 ust. 6 </w:t>
      </w:r>
      <w:proofErr w:type="spellStart"/>
      <w:r w:rsidRPr="00BC6FA9">
        <w:t>pkt.l</w:t>
      </w:r>
      <w:proofErr w:type="spellEnd"/>
      <w:r w:rsidRPr="00BC6FA9">
        <w:t xml:space="preserve"> ustawy PZP.</w:t>
      </w:r>
    </w:p>
    <w:p w14:paraId="1D17E4D7" w14:textId="77777777" w:rsidR="00BC6FA9" w:rsidRPr="00BC6FA9" w:rsidRDefault="00BC6FA9" w:rsidP="00BC6FA9">
      <w:pPr>
        <w:numPr>
          <w:ilvl w:val="0"/>
          <w:numId w:val="45"/>
        </w:numPr>
        <w:spacing w:after="81" w:line="259" w:lineRule="auto"/>
        <w:ind w:right="0"/>
        <w:jc w:val="left"/>
      </w:pPr>
      <w:r w:rsidRPr="00BC6FA9">
        <w:t>Zamawiający zatrzyma wadium wraz z odsetkami, jeżeli:</w:t>
      </w:r>
      <w:r w:rsidRPr="00BC6FA9">
        <w:rPr>
          <w:noProof/>
        </w:rPr>
        <w:drawing>
          <wp:inline distT="0" distB="0" distL="0" distR="0" wp14:anchorId="0CB30B9B" wp14:editId="4BD103F0">
            <wp:extent cx="3048" cy="3049"/>
            <wp:effectExtent l="0" t="0" r="0" b="0"/>
            <wp:docPr id="36736" name="Picture 36736"/>
            <wp:cNvGraphicFramePr/>
            <a:graphic xmlns:a="http://schemas.openxmlformats.org/drawingml/2006/main">
              <a:graphicData uri="http://schemas.openxmlformats.org/drawingml/2006/picture">
                <pic:pic xmlns:pic="http://schemas.openxmlformats.org/drawingml/2006/picture">
                  <pic:nvPicPr>
                    <pic:cNvPr id="36736" name="Picture 36736"/>
                    <pic:cNvPicPr/>
                  </pic:nvPicPr>
                  <pic:blipFill>
                    <a:blip r:embed="rId25"/>
                    <a:stretch>
                      <a:fillRect/>
                    </a:stretch>
                  </pic:blipFill>
                  <pic:spPr>
                    <a:xfrm>
                      <a:off x="0" y="0"/>
                      <a:ext cx="3048" cy="3049"/>
                    </a:xfrm>
                    <a:prstGeom prst="rect">
                      <a:avLst/>
                    </a:prstGeom>
                  </pic:spPr>
                </pic:pic>
              </a:graphicData>
            </a:graphic>
          </wp:inline>
        </w:drawing>
      </w:r>
    </w:p>
    <w:p w14:paraId="5DB180CE" w14:textId="7B647A43" w:rsidR="00BC6FA9" w:rsidRPr="00BC6FA9" w:rsidRDefault="00BC6FA9" w:rsidP="007C344C">
      <w:pPr>
        <w:numPr>
          <w:ilvl w:val="1"/>
          <w:numId w:val="45"/>
        </w:numPr>
        <w:spacing w:after="81" w:line="259" w:lineRule="auto"/>
        <w:ind w:right="0"/>
        <w:jc w:val="left"/>
      </w:pPr>
      <w:r w:rsidRPr="00BC6FA9">
        <w:t xml:space="preserve">Wykonawca w odpowiedzi na wezwanie, o którym mowa w art. 107 ust. 2 lub art. 128 ust. 1, z przyczyn leżących po jego stronie, nie złożył podmiotowych środków dowodowych lub </w:t>
      </w:r>
      <w:r w:rsidRPr="00BC6FA9">
        <w:rPr>
          <w:noProof/>
        </w:rPr>
        <w:drawing>
          <wp:inline distT="0" distB="0" distL="0" distR="0" wp14:anchorId="2C90E4BB" wp14:editId="4DA3ABE8">
            <wp:extent cx="3048" cy="3048"/>
            <wp:effectExtent l="0" t="0" r="0" b="0"/>
            <wp:docPr id="36737" name="Picture 36737"/>
            <wp:cNvGraphicFramePr/>
            <a:graphic xmlns:a="http://schemas.openxmlformats.org/drawingml/2006/main">
              <a:graphicData uri="http://schemas.openxmlformats.org/drawingml/2006/picture">
                <pic:pic xmlns:pic="http://schemas.openxmlformats.org/drawingml/2006/picture">
                  <pic:nvPicPr>
                    <pic:cNvPr id="36737" name="Picture 36737"/>
                    <pic:cNvPicPr/>
                  </pic:nvPicPr>
                  <pic:blipFill>
                    <a:blip r:embed="rId26"/>
                    <a:stretch>
                      <a:fillRect/>
                    </a:stretch>
                  </pic:blipFill>
                  <pic:spPr>
                    <a:xfrm>
                      <a:off x="0" y="0"/>
                      <a:ext cx="3048" cy="3048"/>
                    </a:xfrm>
                    <a:prstGeom prst="rect">
                      <a:avLst/>
                    </a:prstGeom>
                  </pic:spPr>
                </pic:pic>
              </a:graphicData>
            </a:graphic>
          </wp:inline>
        </w:drawing>
      </w:r>
      <w:r w:rsidRPr="00BC6FA9">
        <w:t>przedmiotowych środków dowodowych potwierdzających okoliczności, o których mowa w art. 57</w:t>
      </w:r>
      <w:r w:rsidR="007C344C">
        <w:t xml:space="preserve"> lub 1rt. 106 ust. 1</w:t>
      </w:r>
      <w:r w:rsidR="007C344C" w:rsidRPr="007C344C">
        <w:t xml:space="preserve"> </w:t>
      </w:r>
      <w:r w:rsidR="007C344C" w:rsidRPr="00BC6FA9">
        <w:t>oświadczenia</w:t>
      </w:r>
      <w:r w:rsidR="007C344C">
        <w:t>,</w:t>
      </w:r>
      <w:r w:rsidR="007C344C" w:rsidRPr="007C344C">
        <w:t xml:space="preserve"> </w:t>
      </w:r>
      <w:r w:rsidR="007C344C" w:rsidRPr="00BC6FA9">
        <w:t xml:space="preserve">o którym mowa w art. 125 ust. 1, innych dokumentów lub </w:t>
      </w:r>
      <w:r w:rsidR="007C344C" w:rsidRPr="00BC6FA9">
        <w:rPr>
          <w:noProof/>
        </w:rPr>
        <w:drawing>
          <wp:inline distT="0" distB="0" distL="0" distR="0" wp14:anchorId="50604A11" wp14:editId="19065BB9">
            <wp:extent cx="3048" cy="3049"/>
            <wp:effectExtent l="0" t="0" r="0" b="0"/>
            <wp:docPr id="40344" name="Picture 40344"/>
            <wp:cNvGraphicFramePr/>
            <a:graphic xmlns:a="http://schemas.openxmlformats.org/drawingml/2006/main">
              <a:graphicData uri="http://schemas.openxmlformats.org/drawingml/2006/picture">
                <pic:pic xmlns:pic="http://schemas.openxmlformats.org/drawingml/2006/picture">
                  <pic:nvPicPr>
                    <pic:cNvPr id="40344" name="Picture 40344"/>
                    <pic:cNvPicPr/>
                  </pic:nvPicPr>
                  <pic:blipFill>
                    <a:blip r:embed="rId27"/>
                    <a:stretch>
                      <a:fillRect/>
                    </a:stretch>
                  </pic:blipFill>
                  <pic:spPr>
                    <a:xfrm>
                      <a:off x="0" y="0"/>
                      <a:ext cx="3048" cy="3049"/>
                    </a:xfrm>
                    <a:prstGeom prst="rect">
                      <a:avLst/>
                    </a:prstGeom>
                  </pic:spPr>
                </pic:pic>
              </a:graphicData>
            </a:graphic>
          </wp:inline>
        </w:drawing>
      </w:r>
      <w:r w:rsidR="007C344C" w:rsidRPr="00BC6FA9">
        <w:t>oświadczeń lub nie wyraził zgody na poprawienie omyłki, o której mowa w art. 223 ust. 2 pkt 3), co spowodowało brak możliwości wybrania oferty złożonej przez Wykonawcę jako najkorzystniejszej;</w:t>
      </w:r>
      <w:r w:rsidRPr="00BC6FA9">
        <w:tab/>
      </w:r>
    </w:p>
    <w:p w14:paraId="7DA74123" w14:textId="77777777" w:rsidR="00BC6FA9" w:rsidRPr="00BC6FA9" w:rsidRDefault="00BC6FA9" w:rsidP="00BC6FA9">
      <w:pPr>
        <w:numPr>
          <w:ilvl w:val="1"/>
          <w:numId w:val="45"/>
        </w:numPr>
        <w:spacing w:after="81" w:line="259" w:lineRule="auto"/>
        <w:ind w:right="0"/>
        <w:jc w:val="left"/>
      </w:pPr>
      <w:r w:rsidRPr="00BC6FA9">
        <w:t>Wykonawca, którego oferta została wybrana:</w:t>
      </w:r>
      <w:r w:rsidRPr="00BC6FA9">
        <w:rPr>
          <w:noProof/>
        </w:rPr>
        <w:drawing>
          <wp:inline distT="0" distB="0" distL="0" distR="0" wp14:anchorId="3A943A01" wp14:editId="63821041">
            <wp:extent cx="3048" cy="24391"/>
            <wp:effectExtent l="0" t="0" r="0" b="0"/>
            <wp:docPr id="138975" name="Picture 138975"/>
            <wp:cNvGraphicFramePr/>
            <a:graphic xmlns:a="http://schemas.openxmlformats.org/drawingml/2006/main">
              <a:graphicData uri="http://schemas.openxmlformats.org/drawingml/2006/picture">
                <pic:pic xmlns:pic="http://schemas.openxmlformats.org/drawingml/2006/picture">
                  <pic:nvPicPr>
                    <pic:cNvPr id="138975" name="Picture 138975"/>
                    <pic:cNvPicPr/>
                  </pic:nvPicPr>
                  <pic:blipFill>
                    <a:blip r:embed="rId28"/>
                    <a:stretch>
                      <a:fillRect/>
                    </a:stretch>
                  </pic:blipFill>
                  <pic:spPr>
                    <a:xfrm>
                      <a:off x="0" y="0"/>
                      <a:ext cx="3048" cy="24391"/>
                    </a:xfrm>
                    <a:prstGeom prst="rect">
                      <a:avLst/>
                    </a:prstGeom>
                  </pic:spPr>
                </pic:pic>
              </a:graphicData>
            </a:graphic>
          </wp:inline>
        </w:drawing>
      </w:r>
    </w:p>
    <w:p w14:paraId="147AE7E9" w14:textId="77777777" w:rsidR="00BC6FA9" w:rsidRPr="00BC6FA9" w:rsidRDefault="00BC6FA9" w:rsidP="00BC6FA9">
      <w:pPr>
        <w:numPr>
          <w:ilvl w:val="2"/>
          <w:numId w:val="45"/>
        </w:numPr>
        <w:spacing w:after="81" w:line="259" w:lineRule="auto"/>
        <w:ind w:right="0"/>
        <w:jc w:val="left"/>
      </w:pPr>
      <w:r w:rsidRPr="00BC6FA9">
        <w:t>odmówił podpisania umowy w sprawie zamówienia publicznego na warunkach określonych w ofercie;</w:t>
      </w:r>
    </w:p>
    <w:p w14:paraId="4A1F836D" w14:textId="77777777" w:rsidR="00BC6FA9" w:rsidRPr="00BC6FA9" w:rsidRDefault="00BC6FA9" w:rsidP="00BC6FA9">
      <w:pPr>
        <w:numPr>
          <w:ilvl w:val="2"/>
          <w:numId w:val="45"/>
        </w:numPr>
        <w:spacing w:after="81" w:line="259" w:lineRule="auto"/>
        <w:ind w:right="0"/>
        <w:jc w:val="left"/>
      </w:pPr>
      <w:r w:rsidRPr="00BC6FA9">
        <w:t>nie wniósł wymaganego zabezpieczenia należytego wykonania umowy;</w:t>
      </w:r>
      <w:r w:rsidRPr="00BC6FA9">
        <w:rPr>
          <w:noProof/>
        </w:rPr>
        <w:drawing>
          <wp:inline distT="0" distB="0" distL="0" distR="0" wp14:anchorId="0FB669EE" wp14:editId="640A7A8B">
            <wp:extent cx="3047" cy="3049"/>
            <wp:effectExtent l="0" t="0" r="0" b="0"/>
            <wp:docPr id="40347" name="Picture 40347"/>
            <wp:cNvGraphicFramePr/>
            <a:graphic xmlns:a="http://schemas.openxmlformats.org/drawingml/2006/main">
              <a:graphicData uri="http://schemas.openxmlformats.org/drawingml/2006/picture">
                <pic:pic xmlns:pic="http://schemas.openxmlformats.org/drawingml/2006/picture">
                  <pic:nvPicPr>
                    <pic:cNvPr id="40347" name="Picture 40347"/>
                    <pic:cNvPicPr/>
                  </pic:nvPicPr>
                  <pic:blipFill>
                    <a:blip r:embed="rId12"/>
                    <a:stretch>
                      <a:fillRect/>
                    </a:stretch>
                  </pic:blipFill>
                  <pic:spPr>
                    <a:xfrm>
                      <a:off x="0" y="0"/>
                      <a:ext cx="3047" cy="3049"/>
                    </a:xfrm>
                    <a:prstGeom prst="rect">
                      <a:avLst/>
                    </a:prstGeom>
                  </pic:spPr>
                </pic:pic>
              </a:graphicData>
            </a:graphic>
          </wp:inline>
        </w:drawing>
      </w:r>
    </w:p>
    <w:p w14:paraId="3601C5C3" w14:textId="6D19CD11" w:rsidR="00BC6FA9" w:rsidRDefault="00BC6FA9" w:rsidP="00BC6FA9">
      <w:pPr>
        <w:numPr>
          <w:ilvl w:val="1"/>
          <w:numId w:val="45"/>
        </w:numPr>
        <w:spacing w:after="81" w:line="259" w:lineRule="auto"/>
        <w:ind w:right="0"/>
        <w:jc w:val="left"/>
      </w:pPr>
      <w:r w:rsidRPr="00BC6FA9">
        <w:t>zawarcie umowy w sprawie zamówienia publicznego stało się niemożliwe z przyczyn leżących po stronie Wykonawcy, którego oferta została wybrana.</w:t>
      </w:r>
    </w:p>
    <w:p w14:paraId="6365CAC8" w14:textId="77777777" w:rsidR="00EE6D70" w:rsidRDefault="00EE6D70" w:rsidP="00EE6D70">
      <w:pPr>
        <w:numPr>
          <w:ilvl w:val="0"/>
          <w:numId w:val="49"/>
        </w:numPr>
        <w:spacing w:after="0" w:line="276" w:lineRule="auto"/>
        <w:ind w:left="993" w:right="0" w:hanging="284"/>
        <w:rPr>
          <w:rFonts w:cs="Arial"/>
          <w:szCs w:val="20"/>
        </w:rPr>
      </w:pPr>
      <w:r w:rsidRPr="007D6960">
        <w:rPr>
          <w:rFonts w:cs="Arial"/>
          <w:szCs w:val="20"/>
        </w:rPr>
        <w:lastRenderedPageBreak/>
        <w:t xml:space="preserve">odmówił podpisania umowy w sprawie zamówienia publicznego na warunkach określonych </w:t>
      </w:r>
      <w:r>
        <w:rPr>
          <w:rFonts w:cs="Arial"/>
          <w:szCs w:val="20"/>
        </w:rPr>
        <w:br/>
        <w:t>w ofercie;</w:t>
      </w:r>
    </w:p>
    <w:p w14:paraId="53213638" w14:textId="77777777" w:rsidR="00EE6D70" w:rsidRDefault="00EE6D70" w:rsidP="00EE6D70">
      <w:pPr>
        <w:numPr>
          <w:ilvl w:val="0"/>
          <w:numId w:val="49"/>
        </w:numPr>
        <w:spacing w:after="0" w:line="276" w:lineRule="auto"/>
        <w:ind w:left="993" w:right="0" w:hanging="284"/>
        <w:rPr>
          <w:rFonts w:cs="Arial"/>
          <w:szCs w:val="20"/>
        </w:rPr>
      </w:pPr>
      <w:r w:rsidRPr="004627EE">
        <w:rPr>
          <w:rFonts w:cs="Arial"/>
          <w:szCs w:val="20"/>
        </w:rPr>
        <w:t xml:space="preserve">nie wniósł wymaganego zabezpieczenia należytego wykonania umowy; </w:t>
      </w:r>
    </w:p>
    <w:p w14:paraId="3C29DAD6" w14:textId="77777777" w:rsidR="00EE6D70" w:rsidRPr="004627EE" w:rsidRDefault="00EE6D70" w:rsidP="00EE6D70">
      <w:pPr>
        <w:numPr>
          <w:ilvl w:val="0"/>
          <w:numId w:val="49"/>
        </w:numPr>
        <w:spacing w:after="0" w:line="276" w:lineRule="auto"/>
        <w:ind w:left="993" w:right="0" w:hanging="284"/>
        <w:rPr>
          <w:rFonts w:cs="Arial"/>
          <w:szCs w:val="20"/>
        </w:rPr>
      </w:pPr>
      <w:r w:rsidRPr="004627EE">
        <w:rPr>
          <w:rFonts w:cs="Arial"/>
          <w:szCs w:val="20"/>
        </w:rPr>
        <w:t xml:space="preserve">zawarcie umowy w sprawie zamówienia publicznego stało się niemożliwe </w:t>
      </w:r>
      <w:r>
        <w:rPr>
          <w:rFonts w:cs="Arial"/>
          <w:szCs w:val="20"/>
        </w:rPr>
        <w:t>z przyczyn leżących po stronie W</w:t>
      </w:r>
      <w:r w:rsidRPr="004627EE">
        <w:rPr>
          <w:rFonts w:cs="Arial"/>
          <w:szCs w:val="20"/>
        </w:rPr>
        <w:t>ykonawcy,</w:t>
      </w:r>
      <w:r>
        <w:rPr>
          <w:rFonts w:cs="Arial"/>
          <w:szCs w:val="20"/>
        </w:rPr>
        <w:t xml:space="preserve"> którego oferta została wybrana.</w:t>
      </w:r>
    </w:p>
    <w:p w14:paraId="129B2F50" w14:textId="61650185" w:rsidR="00E37C31" w:rsidRDefault="00E37C31" w:rsidP="00EE6D70">
      <w:pPr>
        <w:spacing w:after="81" w:line="259" w:lineRule="auto"/>
        <w:ind w:left="0" w:right="0" w:firstLine="0"/>
        <w:jc w:val="left"/>
      </w:pPr>
    </w:p>
    <w:p w14:paraId="6672C91E" w14:textId="77777777" w:rsidR="00E37C31" w:rsidRDefault="00F71E92">
      <w:pPr>
        <w:shd w:val="clear" w:color="auto" w:fill="C9C9C9"/>
        <w:spacing w:after="15" w:line="247" w:lineRule="auto"/>
        <w:ind w:left="288" w:right="31"/>
      </w:pPr>
      <w:r>
        <w:rPr>
          <w:b/>
          <w:sz w:val="24"/>
        </w:rPr>
        <w:t>XII.</w:t>
      </w:r>
      <w:r>
        <w:rPr>
          <w:rFonts w:ascii="Arial" w:eastAsia="Arial" w:hAnsi="Arial" w:cs="Arial"/>
          <w:b/>
          <w:sz w:val="24"/>
        </w:rPr>
        <w:t xml:space="preserve"> </w:t>
      </w:r>
      <w:r>
        <w:rPr>
          <w:b/>
          <w:sz w:val="24"/>
        </w:rPr>
        <w:t>Zabezpieczenie należytego wykonania umowy.</w:t>
      </w:r>
      <w:r>
        <w:rPr>
          <w:rFonts w:ascii="Times New Roman" w:eastAsia="Times New Roman" w:hAnsi="Times New Roman" w:cs="Times New Roman"/>
          <w:sz w:val="24"/>
        </w:rPr>
        <w:t xml:space="preserve"> </w:t>
      </w:r>
    </w:p>
    <w:p w14:paraId="5C9A7D2B" w14:textId="77777777" w:rsidR="00E37C31" w:rsidRDefault="00F71E92">
      <w:pPr>
        <w:spacing w:after="42" w:line="259" w:lineRule="auto"/>
        <w:ind w:left="3817" w:right="0" w:firstLine="0"/>
        <w:jc w:val="left"/>
      </w:pPr>
      <w:r>
        <w:rPr>
          <w:b/>
        </w:rPr>
        <w:t xml:space="preserve"> </w:t>
      </w:r>
    </w:p>
    <w:p w14:paraId="2DC0C71E" w14:textId="77777777" w:rsidR="00E37C31" w:rsidRDefault="00F71E92">
      <w:pPr>
        <w:numPr>
          <w:ilvl w:val="0"/>
          <w:numId w:val="22"/>
        </w:numPr>
        <w:spacing w:after="137"/>
        <w:ind w:right="44" w:hanging="427"/>
      </w:pPr>
      <w:r>
        <w:t xml:space="preserve">Zamawiający żądać będzie od Wykonawcy, którego oferta została wybrana jako najkorzystniejsza, wniesienia zabezpieczenia </w:t>
      </w:r>
      <w:r>
        <w:rPr>
          <w:b/>
        </w:rPr>
        <w:t>w wysokości 5% ceny ofertowej</w:t>
      </w:r>
      <w:r>
        <w:t xml:space="preserve">. Wykonawca wniesie zabezpieczenie należytego wykonania umowy w jednej z poniższych form: </w:t>
      </w:r>
      <w:r>
        <w:rPr>
          <w:rFonts w:ascii="Times New Roman" w:eastAsia="Times New Roman" w:hAnsi="Times New Roman" w:cs="Times New Roman"/>
          <w:sz w:val="24"/>
        </w:rPr>
        <w:t xml:space="preserve"> </w:t>
      </w:r>
    </w:p>
    <w:p w14:paraId="57A3A456" w14:textId="77777777" w:rsidR="00E37C31" w:rsidRDefault="00F71E92">
      <w:pPr>
        <w:numPr>
          <w:ilvl w:val="1"/>
          <w:numId w:val="22"/>
        </w:numPr>
        <w:spacing w:after="111"/>
        <w:ind w:right="44" w:hanging="281"/>
      </w:pPr>
      <w:r>
        <w:t>pieniądzu;</w:t>
      </w:r>
      <w:r>
        <w:rPr>
          <w:rFonts w:ascii="Times New Roman" w:eastAsia="Times New Roman" w:hAnsi="Times New Roman" w:cs="Times New Roman"/>
          <w:sz w:val="24"/>
        </w:rPr>
        <w:t xml:space="preserve"> </w:t>
      </w:r>
    </w:p>
    <w:p w14:paraId="3BE45A4C" w14:textId="77777777" w:rsidR="00E37C31" w:rsidRDefault="00F71E92">
      <w:pPr>
        <w:numPr>
          <w:ilvl w:val="1"/>
          <w:numId w:val="22"/>
        </w:numPr>
        <w:spacing w:after="138"/>
        <w:ind w:right="44" w:hanging="281"/>
      </w:pPr>
      <w:r>
        <w:t>poręczeniach bankowych lub poręczeniach spółdzielczej kasy oszczędnościowo kredytowej, z tym że zobowiązanie kasy jest zawsze zobowiązaniem pieniężnym;</w:t>
      </w:r>
      <w:r>
        <w:rPr>
          <w:rFonts w:ascii="Times New Roman" w:eastAsia="Times New Roman" w:hAnsi="Times New Roman" w:cs="Times New Roman"/>
          <w:sz w:val="24"/>
        </w:rPr>
        <w:t xml:space="preserve"> </w:t>
      </w:r>
    </w:p>
    <w:p w14:paraId="4268F465" w14:textId="77777777" w:rsidR="00E37C31" w:rsidRDefault="00F71E92">
      <w:pPr>
        <w:numPr>
          <w:ilvl w:val="1"/>
          <w:numId w:val="22"/>
        </w:numPr>
        <w:spacing w:after="144"/>
        <w:ind w:right="44" w:hanging="281"/>
      </w:pPr>
      <w:r>
        <w:t>gwarancjach bankowych;</w:t>
      </w:r>
      <w:r>
        <w:rPr>
          <w:rFonts w:ascii="Times New Roman" w:eastAsia="Times New Roman" w:hAnsi="Times New Roman" w:cs="Times New Roman"/>
          <w:sz w:val="24"/>
        </w:rPr>
        <w:t xml:space="preserve"> </w:t>
      </w:r>
    </w:p>
    <w:p w14:paraId="4F7497EA" w14:textId="77777777" w:rsidR="00E37C31" w:rsidRDefault="00F71E92">
      <w:pPr>
        <w:numPr>
          <w:ilvl w:val="1"/>
          <w:numId w:val="22"/>
        </w:numPr>
        <w:spacing w:after="112"/>
        <w:ind w:right="44" w:hanging="281"/>
      </w:pPr>
      <w:r>
        <w:t>gwarancjach ubezpieczeniowych;</w:t>
      </w:r>
      <w:r>
        <w:rPr>
          <w:rFonts w:ascii="Times New Roman" w:eastAsia="Times New Roman" w:hAnsi="Times New Roman" w:cs="Times New Roman"/>
          <w:sz w:val="24"/>
        </w:rPr>
        <w:t xml:space="preserve"> </w:t>
      </w:r>
    </w:p>
    <w:p w14:paraId="46F4C1F3" w14:textId="77777777" w:rsidR="00E37C31" w:rsidRDefault="00F71E92">
      <w:pPr>
        <w:numPr>
          <w:ilvl w:val="1"/>
          <w:numId w:val="22"/>
        </w:numPr>
        <w:spacing w:after="103"/>
        <w:ind w:right="44" w:hanging="281"/>
      </w:pPr>
      <w:r>
        <w:t>poręczeniach udzielanych przez podmioty, o których mowa w art. 6b ust. 5 pkt 2) ustawy z dnia 9 listopada 2000 r. o utworzeniu Polskiej Agencji Rozwoju Przedsiębiorczości.</w:t>
      </w:r>
      <w:r>
        <w:rPr>
          <w:rFonts w:ascii="Times New Roman" w:eastAsia="Times New Roman" w:hAnsi="Times New Roman" w:cs="Times New Roman"/>
          <w:sz w:val="24"/>
        </w:rPr>
        <w:t xml:space="preserve"> </w:t>
      </w:r>
    </w:p>
    <w:p w14:paraId="36C16E3B" w14:textId="77777777" w:rsidR="00E37C31" w:rsidRDefault="00F71E92">
      <w:pPr>
        <w:numPr>
          <w:ilvl w:val="0"/>
          <w:numId w:val="22"/>
        </w:numPr>
        <w:spacing w:after="47"/>
        <w:ind w:right="44" w:hanging="427"/>
      </w:pPr>
      <w:r>
        <w:t xml:space="preserve">Zamawiający nie wyraża zgody na wniesienie zabezpieczenia w formach określonych w art. 450 ust. 2 ustawy </w:t>
      </w:r>
      <w:proofErr w:type="spellStart"/>
      <w:r>
        <w:t>Pzp</w:t>
      </w:r>
      <w:proofErr w:type="spellEnd"/>
      <w:r>
        <w:t>.</w:t>
      </w:r>
      <w:r>
        <w:rPr>
          <w:rFonts w:ascii="Times New Roman" w:eastAsia="Times New Roman" w:hAnsi="Times New Roman" w:cs="Times New Roman"/>
          <w:sz w:val="24"/>
        </w:rPr>
        <w:t xml:space="preserve"> </w:t>
      </w:r>
    </w:p>
    <w:p w14:paraId="35AE96F0" w14:textId="77777777" w:rsidR="00E37C31" w:rsidRDefault="00F71E92">
      <w:pPr>
        <w:numPr>
          <w:ilvl w:val="0"/>
          <w:numId w:val="22"/>
        </w:numPr>
        <w:spacing w:after="46"/>
        <w:ind w:right="44" w:hanging="427"/>
      </w:pPr>
      <w:r>
        <w:t xml:space="preserve">Zabezpieczenie wnoszone w pieniądzu Wykonawca wpłaca przelewem na rachunek bankowy wskazany przez zamawiającego. </w:t>
      </w:r>
      <w:r>
        <w:rPr>
          <w:rFonts w:ascii="Times New Roman" w:eastAsia="Times New Roman" w:hAnsi="Times New Roman" w:cs="Times New Roman"/>
          <w:sz w:val="24"/>
        </w:rPr>
        <w:t xml:space="preserve"> </w:t>
      </w:r>
    </w:p>
    <w:p w14:paraId="05E1564C" w14:textId="77777777" w:rsidR="00E37C31" w:rsidRDefault="00F71E92">
      <w:pPr>
        <w:numPr>
          <w:ilvl w:val="0"/>
          <w:numId w:val="22"/>
        </w:numPr>
        <w:ind w:right="44" w:hanging="427"/>
      </w:pPr>
      <w:r>
        <w:t xml:space="preserve">Jeżeli zabezpieczenie wniesiono w pieniądzu, zamawiający przechowuje je na oprocentowanym rachunku bankowym. Zamawiający zwraca zabezpieczenie wniesione w pieniądzu z odsetkami wynikającymi z </w:t>
      </w:r>
    </w:p>
    <w:p w14:paraId="30B864AC" w14:textId="77777777" w:rsidR="00E37C31" w:rsidRDefault="00F71E92">
      <w:pPr>
        <w:tabs>
          <w:tab w:val="center" w:pos="1039"/>
          <w:tab w:val="center" w:pos="2083"/>
          <w:tab w:val="center" w:pos="3321"/>
          <w:tab w:val="center" w:pos="4254"/>
          <w:tab w:val="center" w:pos="4989"/>
          <w:tab w:val="center" w:pos="5811"/>
          <w:tab w:val="center" w:pos="6477"/>
          <w:tab w:val="center" w:pos="7677"/>
          <w:tab w:val="right" w:pos="9964"/>
        </w:tabs>
        <w:ind w:left="0" w:right="0" w:firstLine="0"/>
        <w:jc w:val="left"/>
      </w:pPr>
      <w:r>
        <w:rPr>
          <w:rFonts w:ascii="Calibri" w:eastAsia="Calibri" w:hAnsi="Calibri" w:cs="Calibri"/>
          <w:sz w:val="22"/>
        </w:rPr>
        <w:tab/>
      </w:r>
      <w:r>
        <w:t xml:space="preserve">umowy </w:t>
      </w:r>
      <w:r>
        <w:tab/>
        <w:t xml:space="preserve">rachunku </w:t>
      </w:r>
      <w:r>
        <w:tab/>
        <w:t xml:space="preserve">bankowego, </w:t>
      </w:r>
      <w:r>
        <w:tab/>
        <w:t xml:space="preserve">na </w:t>
      </w:r>
      <w:r>
        <w:tab/>
        <w:t xml:space="preserve">którym </w:t>
      </w:r>
      <w:r>
        <w:tab/>
        <w:t xml:space="preserve">było </w:t>
      </w:r>
      <w:r>
        <w:tab/>
        <w:t xml:space="preserve">ono </w:t>
      </w:r>
      <w:r>
        <w:tab/>
        <w:t xml:space="preserve">przechowywane, </w:t>
      </w:r>
      <w:r>
        <w:tab/>
        <w:t xml:space="preserve">pomniejszone  </w:t>
      </w:r>
    </w:p>
    <w:p w14:paraId="2CFAE3C4" w14:textId="77777777" w:rsidR="00E37C31" w:rsidRDefault="00F71E92">
      <w:pPr>
        <w:spacing w:after="45"/>
        <w:ind w:left="730" w:right="44"/>
      </w:pPr>
      <w:r>
        <w:t>o koszt prowadzenia tego rachunku oraz prowizji bankowej za przelew pieniędzy na rachunek bankowy Wykonawcy.</w:t>
      </w:r>
      <w:r>
        <w:rPr>
          <w:rFonts w:ascii="Times New Roman" w:eastAsia="Times New Roman" w:hAnsi="Times New Roman" w:cs="Times New Roman"/>
          <w:sz w:val="24"/>
        </w:rPr>
        <w:t xml:space="preserve"> </w:t>
      </w:r>
    </w:p>
    <w:p w14:paraId="3000A268" w14:textId="589C1694" w:rsidR="00E37C31" w:rsidRPr="00300FF2" w:rsidRDefault="00F71E92">
      <w:pPr>
        <w:numPr>
          <w:ilvl w:val="0"/>
          <w:numId w:val="22"/>
        </w:numPr>
        <w:ind w:right="44" w:hanging="427"/>
      </w:pPr>
      <w:r>
        <w:t>Zamawiający zwróci 70% wartości złożonego zabezpieczenia w terminie 30 dni od dnia wykonania zamówienia, natomiast pozostałe 30% wartości zostanie zwrócone w ciągu 15 dni po upływie okresu rękojmi za wady i gwarancji.</w:t>
      </w:r>
      <w:r>
        <w:rPr>
          <w:rFonts w:ascii="Times New Roman" w:eastAsia="Times New Roman" w:hAnsi="Times New Roman" w:cs="Times New Roman"/>
          <w:sz w:val="24"/>
        </w:rPr>
        <w:t xml:space="preserve"> </w:t>
      </w:r>
    </w:p>
    <w:p w14:paraId="23633F35" w14:textId="78FB5BE2" w:rsidR="00E37C31" w:rsidRDefault="00E37C31" w:rsidP="007C344C">
      <w:pPr>
        <w:spacing w:after="0" w:line="259" w:lineRule="auto"/>
        <w:ind w:left="0" w:right="0" w:firstLine="0"/>
        <w:jc w:val="left"/>
      </w:pPr>
    </w:p>
    <w:tbl>
      <w:tblPr>
        <w:tblStyle w:val="TableGrid"/>
        <w:tblW w:w="9684" w:type="dxa"/>
        <w:tblInd w:w="264" w:type="dxa"/>
        <w:tblCellMar>
          <w:top w:w="35" w:type="dxa"/>
          <w:right w:w="115" w:type="dxa"/>
        </w:tblCellMar>
        <w:tblLook w:val="04A0" w:firstRow="1" w:lastRow="0" w:firstColumn="1" w:lastColumn="0" w:noHBand="0" w:noVBand="1"/>
      </w:tblPr>
      <w:tblGrid>
        <w:gridCol w:w="737"/>
        <w:gridCol w:w="8947"/>
      </w:tblGrid>
      <w:tr w:rsidR="00E37C31" w14:paraId="703F5785" w14:textId="77777777">
        <w:trPr>
          <w:trHeight w:val="322"/>
        </w:trPr>
        <w:tc>
          <w:tcPr>
            <w:tcW w:w="737" w:type="dxa"/>
            <w:tcBorders>
              <w:top w:val="nil"/>
              <w:left w:val="nil"/>
              <w:bottom w:val="nil"/>
              <w:right w:val="nil"/>
            </w:tcBorders>
            <w:shd w:val="clear" w:color="auto" w:fill="C9C9C9"/>
          </w:tcPr>
          <w:p w14:paraId="317C9C69" w14:textId="77777777" w:rsidR="00E37C31" w:rsidRDefault="00F71E92">
            <w:pPr>
              <w:spacing w:after="0" w:line="259" w:lineRule="auto"/>
              <w:ind w:left="29" w:right="0" w:firstLine="0"/>
              <w:jc w:val="left"/>
            </w:pPr>
            <w:r>
              <w:rPr>
                <w:b/>
                <w:sz w:val="24"/>
              </w:rPr>
              <w:t>XIII.</w:t>
            </w:r>
            <w:r>
              <w:rPr>
                <w:rFonts w:ascii="Arial" w:eastAsia="Arial" w:hAnsi="Arial" w:cs="Arial"/>
                <w:b/>
                <w:sz w:val="24"/>
              </w:rPr>
              <w:t xml:space="preserve"> </w:t>
            </w:r>
          </w:p>
        </w:tc>
        <w:tc>
          <w:tcPr>
            <w:tcW w:w="8947" w:type="dxa"/>
            <w:tcBorders>
              <w:top w:val="nil"/>
              <w:left w:val="nil"/>
              <w:bottom w:val="nil"/>
              <w:right w:val="nil"/>
            </w:tcBorders>
            <w:shd w:val="clear" w:color="auto" w:fill="C9C9C9"/>
          </w:tcPr>
          <w:p w14:paraId="14893EEA" w14:textId="77777777" w:rsidR="00E37C31" w:rsidRDefault="00F71E92">
            <w:pPr>
              <w:spacing w:after="0" w:line="259" w:lineRule="auto"/>
              <w:ind w:left="0" w:right="0" w:firstLine="0"/>
              <w:jc w:val="left"/>
            </w:pPr>
            <w:r>
              <w:rPr>
                <w:b/>
                <w:sz w:val="24"/>
                <w:shd w:val="clear" w:color="auto" w:fill="C0C0C0"/>
              </w:rPr>
              <w:t>Opis sposobu przygotowania oferty.</w:t>
            </w:r>
            <w:r>
              <w:rPr>
                <w:rFonts w:ascii="Times New Roman" w:eastAsia="Times New Roman" w:hAnsi="Times New Roman" w:cs="Times New Roman"/>
                <w:sz w:val="24"/>
              </w:rPr>
              <w:t xml:space="preserve"> </w:t>
            </w:r>
          </w:p>
        </w:tc>
      </w:tr>
    </w:tbl>
    <w:p w14:paraId="490D7237" w14:textId="77777777" w:rsidR="00E37C31" w:rsidRDefault="00F71E92">
      <w:pPr>
        <w:spacing w:after="102" w:line="259" w:lineRule="auto"/>
        <w:ind w:left="850" w:right="0" w:firstLine="0"/>
        <w:jc w:val="left"/>
      </w:pPr>
      <w:r>
        <w:rPr>
          <w:b/>
        </w:rPr>
        <w:t xml:space="preserve"> </w:t>
      </w:r>
    </w:p>
    <w:p w14:paraId="23E38D36" w14:textId="2059D5B1" w:rsidR="00E37C31" w:rsidRPr="00EE6D70" w:rsidRDefault="00F71E92">
      <w:pPr>
        <w:numPr>
          <w:ilvl w:val="0"/>
          <w:numId w:val="23"/>
        </w:numPr>
        <w:spacing w:after="45"/>
        <w:ind w:right="44" w:hanging="427"/>
      </w:pPr>
      <w:r>
        <w:t>Oferta musi być sporządzona w języku polskim, w formie elektronicznej lub w postaci elektronicznej w formacie danych: .pdf, .</w:t>
      </w:r>
      <w:proofErr w:type="spellStart"/>
      <w:r>
        <w:t>doc</w:t>
      </w:r>
      <w:proofErr w:type="spellEnd"/>
      <w:r>
        <w:t>, .</w:t>
      </w:r>
      <w:proofErr w:type="spellStart"/>
      <w:r>
        <w:t>docx</w:t>
      </w:r>
      <w:proofErr w:type="spellEnd"/>
      <w:r>
        <w:t>, .rtf, .</w:t>
      </w:r>
      <w:proofErr w:type="spellStart"/>
      <w:r>
        <w:t>xps</w:t>
      </w:r>
      <w:proofErr w:type="spellEnd"/>
      <w:r>
        <w:t>, .</w:t>
      </w:r>
      <w:proofErr w:type="spellStart"/>
      <w:r>
        <w:t>odt</w:t>
      </w:r>
      <w:proofErr w:type="spellEnd"/>
      <w:r>
        <w:t xml:space="preserve"> i opatrzona kwalifikowanym podpisem elektronicznym, podpisem zaufanym lub podpisem osobistym.</w:t>
      </w:r>
      <w:r>
        <w:rPr>
          <w:rFonts w:ascii="Times New Roman" w:eastAsia="Times New Roman" w:hAnsi="Times New Roman" w:cs="Times New Roman"/>
          <w:sz w:val="24"/>
        </w:rPr>
        <w:t xml:space="preserve"> </w:t>
      </w:r>
    </w:p>
    <w:p w14:paraId="320D2EC1" w14:textId="7B2903F2" w:rsidR="00EE6D70" w:rsidRDefault="00EE6D70" w:rsidP="00EE6D70">
      <w:pPr>
        <w:numPr>
          <w:ilvl w:val="0"/>
          <w:numId w:val="23"/>
        </w:numPr>
        <w:spacing w:after="45"/>
        <w:ind w:right="44" w:hanging="427"/>
      </w:pPr>
      <w:r w:rsidRPr="00EE6D70">
        <w:rPr>
          <w:rFonts w:cs="Arial"/>
          <w:szCs w:val="20"/>
          <w:lang w:bidi="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osobistym przez osobę/osoby upoważnioną/upoważnione. Poświadczenie za zgodność z oryginałem następuje w formie elektronicznej podpisane kwalifikowanym podpisem elektronicznym lub podpisem zaufanym lub osobistym przez osobę/osoby upoważnioną/upoważnione.</w:t>
      </w:r>
    </w:p>
    <w:p w14:paraId="6BAD134D" w14:textId="77777777" w:rsidR="00E37C31" w:rsidRDefault="00F71E92">
      <w:pPr>
        <w:numPr>
          <w:ilvl w:val="0"/>
          <w:numId w:val="23"/>
        </w:numPr>
        <w:spacing w:after="47"/>
        <w:ind w:right="44" w:hanging="427"/>
      </w:pPr>
      <w:r>
        <w:t xml:space="preserve">W celu korzystania z systemu </w:t>
      </w:r>
      <w:proofErr w:type="spellStart"/>
      <w:r>
        <w:t>miniPortal</w:t>
      </w:r>
      <w:proofErr w:type="spellEnd"/>
      <w:r>
        <w:t xml:space="preserve"> konieczne jest dysponowanie przez użytkownika urządzeniem teleinformatycznym z dostępem do sieci Internet. Aplikacja działa na Platformie Windows, Mac i Linux.</w:t>
      </w:r>
      <w:r>
        <w:rPr>
          <w:rFonts w:ascii="Times New Roman" w:eastAsia="Times New Roman" w:hAnsi="Times New Roman" w:cs="Times New Roman"/>
          <w:sz w:val="24"/>
        </w:rPr>
        <w:t xml:space="preserve"> </w:t>
      </w:r>
    </w:p>
    <w:p w14:paraId="69CA6423" w14:textId="77777777" w:rsidR="00E37C31" w:rsidRDefault="00F71E92">
      <w:pPr>
        <w:numPr>
          <w:ilvl w:val="0"/>
          <w:numId w:val="23"/>
        </w:numPr>
        <w:spacing w:after="44"/>
        <w:ind w:right="44" w:hanging="427"/>
      </w:pPr>
      <w:r>
        <w:t xml:space="preserve">Sposób zaszyfrowania oferty opisany został w Instrukcji użytkownika dostępnej na </w:t>
      </w:r>
      <w:proofErr w:type="spellStart"/>
      <w:r>
        <w:t>miniPortalu</w:t>
      </w:r>
      <w:proofErr w:type="spellEnd"/>
      <w:r>
        <w:t xml:space="preserve"> (odbywa się automatycznie).</w:t>
      </w:r>
      <w:r>
        <w:rPr>
          <w:rFonts w:ascii="Times New Roman" w:eastAsia="Times New Roman" w:hAnsi="Times New Roman" w:cs="Times New Roman"/>
          <w:sz w:val="24"/>
        </w:rPr>
        <w:t xml:space="preserve"> </w:t>
      </w:r>
    </w:p>
    <w:p w14:paraId="1470739A" w14:textId="77777777" w:rsidR="00E37C31" w:rsidRDefault="00F71E92">
      <w:pPr>
        <w:numPr>
          <w:ilvl w:val="0"/>
          <w:numId w:val="23"/>
        </w:numPr>
        <w:ind w:right="44" w:hanging="427"/>
      </w:pPr>
      <w:r>
        <w:lastRenderedPageBreak/>
        <w:t>Do przygotowania oferty konieczne jest posiadanie przez osobę upoważnioną do reprezentowania Wykonawcy kwalifikowanego podpisu elektronicznego, podpisu osobistego lub podpisu zaufanego.</w:t>
      </w:r>
      <w:r>
        <w:rPr>
          <w:rFonts w:ascii="Times New Roman" w:eastAsia="Times New Roman" w:hAnsi="Times New Roman" w:cs="Times New Roman"/>
          <w:sz w:val="24"/>
        </w:rPr>
        <w:t xml:space="preserve"> </w:t>
      </w:r>
    </w:p>
    <w:p w14:paraId="390F891A" w14:textId="77777777" w:rsidR="00E37C31" w:rsidRDefault="00F71E92">
      <w:pPr>
        <w:numPr>
          <w:ilvl w:val="0"/>
          <w:numId w:val="23"/>
        </w:numPr>
        <w:spacing w:after="48"/>
        <w:ind w:right="44" w:hanging="427"/>
      </w:pPr>
      <w: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w:t>
      </w:r>
      <w:proofErr w:type="spellStart"/>
      <w:r>
        <w:t>miniPortalu</w:t>
      </w:r>
      <w:proofErr w:type="spellEnd"/>
      <w:r>
        <w:t xml:space="preserve"> Wykonawca zaszyfruje folder zawierający dokumenty składające się na ofertę.</w:t>
      </w:r>
      <w:r>
        <w:rPr>
          <w:rFonts w:ascii="Times New Roman" w:eastAsia="Times New Roman" w:hAnsi="Times New Roman" w:cs="Times New Roman"/>
          <w:sz w:val="24"/>
        </w:rPr>
        <w:t xml:space="preserve"> </w:t>
      </w:r>
    </w:p>
    <w:p w14:paraId="240B8017" w14:textId="77777777" w:rsidR="00E37C31" w:rsidRDefault="00F71E92">
      <w:pPr>
        <w:numPr>
          <w:ilvl w:val="0"/>
          <w:numId w:val="23"/>
        </w:numPr>
        <w:spacing w:after="46"/>
        <w:ind w:right="44" w:hanging="427"/>
      </w:pPr>
      <w: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t>Pzp</w:t>
      </w:r>
      <w:proofErr w:type="spellEnd"/>
      <w:r>
        <w:t>.</w:t>
      </w:r>
      <w:r>
        <w:rPr>
          <w:rFonts w:ascii="Times New Roman" w:eastAsia="Times New Roman" w:hAnsi="Times New Roman" w:cs="Times New Roman"/>
          <w:sz w:val="24"/>
        </w:rPr>
        <w:t xml:space="preserve"> </w:t>
      </w:r>
    </w:p>
    <w:p w14:paraId="683DBD6E" w14:textId="77777777" w:rsidR="00E37C31" w:rsidRDefault="00F71E92">
      <w:pPr>
        <w:numPr>
          <w:ilvl w:val="0"/>
          <w:numId w:val="23"/>
        </w:numPr>
        <w:spacing w:after="45"/>
        <w:ind w:right="44" w:hanging="427"/>
      </w:pPr>
      <w:r>
        <w:t>Do oferty należy dołączyć oświadczenie o niepodlegania wykluczeniu w postaci elektronicznej opatrzone kwalifikowanym podpisem elektronicznym, podpisem zaufanym lub podpisem osobistym, a następnie wraz z plikami stanowiącymi ofertę skompresować do jednego pliku archiwum (ZIP).</w:t>
      </w:r>
      <w:r>
        <w:rPr>
          <w:rFonts w:ascii="Times New Roman" w:eastAsia="Times New Roman" w:hAnsi="Times New Roman" w:cs="Times New Roman"/>
          <w:sz w:val="24"/>
        </w:rPr>
        <w:t xml:space="preserve"> </w:t>
      </w:r>
    </w:p>
    <w:p w14:paraId="23992551" w14:textId="77777777" w:rsidR="00E37C31" w:rsidRDefault="00F71E92">
      <w:pPr>
        <w:numPr>
          <w:ilvl w:val="0"/>
          <w:numId w:val="23"/>
        </w:numPr>
        <w:spacing w:after="77"/>
        <w:ind w:right="44" w:hanging="427"/>
      </w:pPr>
      <w:r>
        <w:t xml:space="preserve">Do przygotowania oferty zaleca się wykorzystanie Formularza Oferty, którego wzór stanowi Załącznik do SWZ. W przypadku, gdy Wykonawca nie korzysta z przygotowanego przez Zamawiającego wzoru, w treści oferty należy zamieścić wszystkie informacje wymagane w Formularzu Ofertowym. </w:t>
      </w:r>
      <w:r>
        <w:rPr>
          <w:rFonts w:ascii="Times New Roman" w:eastAsia="Times New Roman" w:hAnsi="Times New Roman" w:cs="Times New Roman"/>
          <w:sz w:val="24"/>
        </w:rPr>
        <w:t xml:space="preserve"> </w:t>
      </w:r>
    </w:p>
    <w:p w14:paraId="45394DAC" w14:textId="77777777" w:rsidR="00E37C31" w:rsidRDefault="00F71E92">
      <w:pPr>
        <w:numPr>
          <w:ilvl w:val="0"/>
          <w:numId w:val="23"/>
        </w:numPr>
        <w:spacing w:after="3"/>
        <w:ind w:right="44" w:hanging="427"/>
      </w:pPr>
      <w:r>
        <w:rPr>
          <w:b/>
        </w:rPr>
        <w:t>Ofertę należy złożyć z wymaganymi załącznikami:</w:t>
      </w:r>
      <w:r>
        <w:rPr>
          <w:rFonts w:ascii="Times New Roman" w:eastAsia="Times New Roman" w:hAnsi="Times New Roman" w:cs="Times New Roman"/>
          <w:sz w:val="24"/>
        </w:rPr>
        <w:t xml:space="preserve"> </w:t>
      </w:r>
    </w:p>
    <w:tbl>
      <w:tblPr>
        <w:tblStyle w:val="TableGrid"/>
        <w:tblW w:w="9393" w:type="dxa"/>
        <w:tblInd w:w="557" w:type="dxa"/>
        <w:tblCellMar>
          <w:top w:w="109" w:type="dxa"/>
          <w:left w:w="430" w:type="dxa"/>
          <w:right w:w="29" w:type="dxa"/>
        </w:tblCellMar>
        <w:tblLook w:val="04A0" w:firstRow="1" w:lastRow="0" w:firstColumn="1" w:lastColumn="0" w:noHBand="0" w:noVBand="1"/>
      </w:tblPr>
      <w:tblGrid>
        <w:gridCol w:w="9393"/>
      </w:tblGrid>
      <w:tr w:rsidR="00E37C31" w14:paraId="4D6A65D3" w14:textId="77777777">
        <w:trPr>
          <w:trHeight w:val="689"/>
        </w:trPr>
        <w:tc>
          <w:tcPr>
            <w:tcW w:w="9393" w:type="dxa"/>
            <w:tcBorders>
              <w:top w:val="double" w:sz="4" w:space="0" w:color="000000"/>
              <w:left w:val="double" w:sz="4" w:space="0" w:color="000000"/>
              <w:bottom w:val="double" w:sz="4" w:space="0" w:color="000000"/>
              <w:right w:val="double" w:sz="4" w:space="0" w:color="000000"/>
            </w:tcBorders>
            <w:vAlign w:val="center"/>
          </w:tcPr>
          <w:p w14:paraId="426590A2" w14:textId="1E64EF01" w:rsidR="00E37C31" w:rsidRDefault="00F71E92">
            <w:pPr>
              <w:spacing w:after="0" w:line="259" w:lineRule="auto"/>
              <w:ind w:left="0" w:right="0" w:firstLine="0"/>
            </w:pPr>
            <w:r>
              <w:rPr>
                <w:b/>
              </w:rPr>
              <w:t xml:space="preserve">Oferta cenowa zgodna z załączonym drukiem „formularza oferty” – załącznik do SWZ, która zawiera cenę wyliczoną w sposób opisany w rozdziale XVI SWZ. </w:t>
            </w:r>
            <w:r>
              <w:rPr>
                <w:rFonts w:ascii="Times New Roman" w:eastAsia="Times New Roman" w:hAnsi="Times New Roman" w:cs="Times New Roman"/>
                <w:sz w:val="24"/>
              </w:rPr>
              <w:t xml:space="preserve"> </w:t>
            </w:r>
          </w:p>
        </w:tc>
      </w:tr>
      <w:tr w:rsidR="00E37C31" w14:paraId="46C6BAB3" w14:textId="77777777">
        <w:trPr>
          <w:trHeight w:val="526"/>
        </w:trPr>
        <w:tc>
          <w:tcPr>
            <w:tcW w:w="9393" w:type="dxa"/>
            <w:tcBorders>
              <w:top w:val="double" w:sz="4" w:space="0" w:color="000000"/>
              <w:left w:val="double" w:sz="4" w:space="0" w:color="000000"/>
              <w:bottom w:val="double" w:sz="4" w:space="0" w:color="000000"/>
              <w:right w:val="double" w:sz="4" w:space="0" w:color="000000"/>
            </w:tcBorders>
            <w:vAlign w:val="center"/>
          </w:tcPr>
          <w:p w14:paraId="05D13ABB" w14:textId="77777777" w:rsidR="00E37C31" w:rsidRDefault="00F71E92">
            <w:pPr>
              <w:spacing w:after="0" w:line="259" w:lineRule="auto"/>
              <w:ind w:left="0" w:right="0" w:firstLine="0"/>
              <w:jc w:val="left"/>
            </w:pPr>
            <w:r>
              <w:rPr>
                <w:b/>
              </w:rPr>
              <w:t>Oświadczenia, o których mowa w  rozdziale V ust. 2 SWZ (załącznik do SWZ).</w:t>
            </w:r>
            <w:r>
              <w:rPr>
                <w:rFonts w:ascii="Times New Roman" w:eastAsia="Times New Roman" w:hAnsi="Times New Roman" w:cs="Times New Roman"/>
                <w:sz w:val="24"/>
              </w:rPr>
              <w:t xml:space="preserve"> </w:t>
            </w:r>
          </w:p>
        </w:tc>
      </w:tr>
      <w:tr w:rsidR="00E37C31" w14:paraId="6D1789B2" w14:textId="77777777">
        <w:trPr>
          <w:trHeight w:val="619"/>
        </w:trPr>
        <w:tc>
          <w:tcPr>
            <w:tcW w:w="9393" w:type="dxa"/>
            <w:tcBorders>
              <w:top w:val="double" w:sz="4" w:space="0" w:color="000000"/>
              <w:left w:val="double" w:sz="4" w:space="0" w:color="000000"/>
              <w:bottom w:val="double" w:sz="4" w:space="0" w:color="000000"/>
              <w:right w:val="double" w:sz="4" w:space="0" w:color="000000"/>
            </w:tcBorders>
          </w:tcPr>
          <w:p w14:paraId="50F549A8" w14:textId="77777777" w:rsidR="00E37C31" w:rsidRDefault="00F71E92">
            <w:pPr>
              <w:spacing w:after="0" w:line="259" w:lineRule="auto"/>
              <w:ind w:left="0" w:right="0" w:firstLine="0"/>
              <w:jc w:val="left"/>
            </w:pPr>
            <w:r>
              <w:rPr>
                <w:b/>
              </w:rPr>
              <w:t>Oświadczenie o podwykonawcach jeżeli Wykonawca korzysta z podwykonawców (załącznik do SWZ).</w:t>
            </w:r>
            <w:r>
              <w:rPr>
                <w:rFonts w:ascii="Times New Roman" w:eastAsia="Times New Roman" w:hAnsi="Times New Roman" w:cs="Times New Roman"/>
                <w:sz w:val="24"/>
              </w:rPr>
              <w:t xml:space="preserve"> </w:t>
            </w:r>
          </w:p>
        </w:tc>
      </w:tr>
      <w:tr w:rsidR="00E37C31" w14:paraId="2B423CF3" w14:textId="77777777">
        <w:trPr>
          <w:trHeight w:val="620"/>
        </w:trPr>
        <w:tc>
          <w:tcPr>
            <w:tcW w:w="9393" w:type="dxa"/>
            <w:tcBorders>
              <w:top w:val="double" w:sz="4" w:space="0" w:color="000000"/>
              <w:left w:val="double" w:sz="4" w:space="0" w:color="000000"/>
              <w:bottom w:val="double" w:sz="4" w:space="0" w:color="000000"/>
              <w:right w:val="double" w:sz="4" w:space="0" w:color="000000"/>
            </w:tcBorders>
          </w:tcPr>
          <w:p w14:paraId="3A13F8F2" w14:textId="77777777" w:rsidR="00E37C31" w:rsidRDefault="00F71E92">
            <w:pPr>
              <w:spacing w:after="0" w:line="259" w:lineRule="auto"/>
              <w:ind w:left="0" w:right="0" w:firstLine="0"/>
            </w:pPr>
            <w:r>
              <w:rPr>
                <w:b/>
              </w:rPr>
              <w:t xml:space="preserve">Pełnomocnictwo - Jeżeli oferta wraz z oświadczeniami składana jest przez pełnomocnika należy do oferty załączyć pełnomocnictwo upoważniające pełnomocnika do tej czynności. </w:t>
            </w:r>
            <w:r>
              <w:rPr>
                <w:rFonts w:ascii="Times New Roman" w:eastAsia="Times New Roman" w:hAnsi="Times New Roman" w:cs="Times New Roman"/>
                <w:sz w:val="24"/>
              </w:rPr>
              <w:t xml:space="preserve"> </w:t>
            </w:r>
          </w:p>
        </w:tc>
      </w:tr>
      <w:tr w:rsidR="00E37C31" w14:paraId="68E6F3E9" w14:textId="77777777">
        <w:trPr>
          <w:trHeight w:val="1322"/>
        </w:trPr>
        <w:tc>
          <w:tcPr>
            <w:tcW w:w="9393" w:type="dxa"/>
            <w:tcBorders>
              <w:top w:val="double" w:sz="4" w:space="0" w:color="000000"/>
              <w:left w:val="double" w:sz="4" w:space="0" w:color="000000"/>
              <w:bottom w:val="double" w:sz="4" w:space="0" w:color="000000"/>
              <w:right w:val="double" w:sz="4" w:space="0" w:color="000000"/>
            </w:tcBorders>
          </w:tcPr>
          <w:p w14:paraId="2728F25F" w14:textId="77777777" w:rsidR="00E37C31" w:rsidRDefault="00F71E92">
            <w:pPr>
              <w:spacing w:after="0" w:line="259" w:lineRule="auto"/>
              <w:ind w:left="0" w:right="47" w:firstLine="0"/>
            </w:pPr>
            <w:r>
              <w:rPr>
                <w:b/>
              </w:rPr>
              <w:t>Wykonawca, który polega na zasobach innych podmiotów składa wraz z ofertą oświadczenie podmiotu o udostępnieniu zasobów wskazujące na okoliczności opisane w rozdziale V ust. 6 SWZ oraz oświadczenia podmiotu udostępniającego zasoby</w:t>
            </w:r>
            <w:r>
              <w:rPr>
                <w:rFonts w:ascii="Times New Roman" w:eastAsia="Times New Roman" w:hAnsi="Times New Roman" w:cs="Times New Roman"/>
                <w:sz w:val="24"/>
              </w:rPr>
              <w:t xml:space="preserve"> </w:t>
            </w:r>
            <w:r>
              <w:rPr>
                <w:b/>
              </w:rPr>
              <w:t>potwierdzające brak podstaw wykluczenia tego podmiotu oraz odpowiednio spełnianie warunków udziału w postępowaniu, o których mowa w Rozdziale V ust. 1.</w:t>
            </w:r>
            <w:r>
              <w:rPr>
                <w:rFonts w:ascii="Times New Roman" w:eastAsia="Times New Roman" w:hAnsi="Times New Roman" w:cs="Times New Roman"/>
                <w:sz w:val="24"/>
              </w:rPr>
              <w:t xml:space="preserve"> </w:t>
            </w:r>
          </w:p>
        </w:tc>
      </w:tr>
      <w:tr w:rsidR="00E37C31" w14:paraId="41F39BB0" w14:textId="77777777">
        <w:trPr>
          <w:trHeight w:val="854"/>
        </w:trPr>
        <w:tc>
          <w:tcPr>
            <w:tcW w:w="9393" w:type="dxa"/>
            <w:tcBorders>
              <w:top w:val="double" w:sz="4" w:space="0" w:color="000000"/>
              <w:left w:val="double" w:sz="4" w:space="0" w:color="000000"/>
              <w:bottom w:val="double" w:sz="4" w:space="0" w:color="000000"/>
              <w:right w:val="double" w:sz="4" w:space="0" w:color="000000"/>
            </w:tcBorders>
          </w:tcPr>
          <w:p w14:paraId="7F2823D5" w14:textId="77777777" w:rsidR="00E37C31" w:rsidRDefault="00F71E92">
            <w:pPr>
              <w:spacing w:after="0" w:line="259" w:lineRule="auto"/>
              <w:ind w:left="0" w:right="46" w:firstLine="0"/>
            </w:pPr>
            <w:r>
              <w:rPr>
                <w:b/>
              </w:rPr>
              <w:t>Wykonawcy wspólnie ubiegający się o udzielenie zamówienia dołączają do oferty oświadczenie, z którego wynika jaki zakres rzeczowy wykonania zamówienia realizować zamierzają poszczególni Wykonawcy.</w:t>
            </w:r>
            <w:r>
              <w:rPr>
                <w:rFonts w:ascii="Times New Roman" w:eastAsia="Times New Roman" w:hAnsi="Times New Roman" w:cs="Times New Roman"/>
                <w:sz w:val="24"/>
              </w:rPr>
              <w:t xml:space="preserve"> </w:t>
            </w:r>
          </w:p>
        </w:tc>
      </w:tr>
      <w:tr w:rsidR="002864DC" w14:paraId="42D22AB4" w14:textId="77777777">
        <w:trPr>
          <w:trHeight w:val="854"/>
        </w:trPr>
        <w:tc>
          <w:tcPr>
            <w:tcW w:w="9393" w:type="dxa"/>
            <w:tcBorders>
              <w:top w:val="double" w:sz="4" w:space="0" w:color="000000"/>
              <w:left w:val="double" w:sz="4" w:space="0" w:color="000000"/>
              <w:bottom w:val="double" w:sz="4" w:space="0" w:color="000000"/>
              <w:right w:val="double" w:sz="4" w:space="0" w:color="000000"/>
            </w:tcBorders>
          </w:tcPr>
          <w:p w14:paraId="7832757D" w14:textId="2F2D5489" w:rsidR="002864DC" w:rsidRDefault="002864DC">
            <w:pPr>
              <w:spacing w:after="0" w:line="259" w:lineRule="auto"/>
              <w:ind w:left="0" w:right="46" w:firstLine="0"/>
              <w:rPr>
                <w:b/>
              </w:rPr>
            </w:pPr>
            <w:r>
              <w:rPr>
                <w:b/>
              </w:rPr>
              <w:t>Oryginał wniesienia wadium, jeżeli zabezpieczenie wadialne zostało wniesione w formie niepieniężnej.</w:t>
            </w:r>
          </w:p>
        </w:tc>
      </w:tr>
    </w:tbl>
    <w:p w14:paraId="39A88BC6" w14:textId="77777777" w:rsidR="00E37C31" w:rsidRDefault="00F71E92">
      <w:pPr>
        <w:spacing w:after="100" w:line="259" w:lineRule="auto"/>
        <w:ind w:left="720" w:right="0" w:firstLine="0"/>
        <w:jc w:val="left"/>
      </w:pPr>
      <w:r>
        <w:rPr>
          <w:b/>
        </w:rPr>
        <w:t xml:space="preserve"> </w:t>
      </w:r>
    </w:p>
    <w:p w14:paraId="120706CB" w14:textId="77777777" w:rsidR="00E37C31" w:rsidRDefault="00F71E92">
      <w:pPr>
        <w:numPr>
          <w:ilvl w:val="1"/>
          <w:numId w:val="23"/>
        </w:numPr>
        <w:spacing w:after="45"/>
        <w:ind w:right="44" w:hanging="281"/>
      </w:pPr>
      <w:r>
        <w:lastRenderedPageBreak/>
        <w:t>Pełnomocnictwo dla pełnomocnika do reprezentowania w postępowaniu Wykonawców wspólnie ubiegających się o udzielenie zamówienia - dotyczy ofert składanych przez Wykonawców wspólnie ubiegających się o udzielenie zamówienia;</w:t>
      </w:r>
      <w:r>
        <w:rPr>
          <w:rFonts w:ascii="Times New Roman" w:eastAsia="Times New Roman" w:hAnsi="Times New Roman" w:cs="Times New Roman"/>
          <w:sz w:val="24"/>
        </w:rPr>
        <w:t xml:space="preserve"> </w:t>
      </w:r>
    </w:p>
    <w:p w14:paraId="329C67BF" w14:textId="7F1FB2FF" w:rsidR="00E37C31" w:rsidRDefault="00F71E92">
      <w:pPr>
        <w:numPr>
          <w:ilvl w:val="1"/>
          <w:numId w:val="23"/>
        </w:numPr>
        <w:spacing w:after="76"/>
        <w:ind w:right="44" w:hanging="281"/>
      </w:pPr>
      <w:r>
        <w:t xml:space="preserve">Oświadczenie Wykonawcy o niepodlegania wykluczeniu z postępowania - wzór oświadczenia  </w:t>
      </w:r>
      <w:r w:rsidR="000450BC">
        <w:t xml:space="preserve">                                   </w:t>
      </w:r>
      <w:r>
        <w:t xml:space="preserve">o niepodlegania wykluczeniu stanowi załącznik do SWZ. W przypadku wspólnego ubiegania się o zamówienie przez Wykonawców, oświadczenie o niepolegania wykluczeniu składa każdy  </w:t>
      </w:r>
      <w:r w:rsidR="000450BC">
        <w:t xml:space="preserve">                                                </w:t>
      </w:r>
      <w:r>
        <w:t>z Wykonawców.</w:t>
      </w:r>
      <w:r>
        <w:rPr>
          <w:rFonts w:ascii="Times New Roman" w:eastAsia="Times New Roman" w:hAnsi="Times New Roman" w:cs="Times New Roman"/>
          <w:sz w:val="24"/>
        </w:rPr>
        <w:t xml:space="preserve"> </w:t>
      </w:r>
    </w:p>
    <w:p w14:paraId="3544E799" w14:textId="77777777" w:rsidR="00E37C31" w:rsidRDefault="00F71E92">
      <w:pPr>
        <w:numPr>
          <w:ilvl w:val="0"/>
          <w:numId w:val="23"/>
        </w:numPr>
        <w:spacing w:after="84"/>
        <w:ind w:right="44" w:hanging="427"/>
      </w:pPr>
      <w:r>
        <w:t>Oferta oraz oświadczenie o niepodlegania wykluczeniu muszą być złożone w oryginale.</w:t>
      </w:r>
      <w:r>
        <w:rPr>
          <w:rFonts w:ascii="Times New Roman" w:eastAsia="Times New Roman" w:hAnsi="Times New Roman" w:cs="Times New Roman"/>
          <w:sz w:val="24"/>
        </w:rPr>
        <w:t xml:space="preserve"> </w:t>
      </w:r>
    </w:p>
    <w:p w14:paraId="2F75B0EC" w14:textId="77777777" w:rsidR="00E37C31" w:rsidRDefault="00F71E92">
      <w:pPr>
        <w:numPr>
          <w:ilvl w:val="0"/>
          <w:numId w:val="23"/>
        </w:numPr>
        <w:spacing w:after="51"/>
        <w:ind w:right="44" w:hanging="427"/>
      </w:pPr>
      <w:r>
        <w:t>Zamawiający zaleca ponumerowanie stron oferty.</w:t>
      </w:r>
      <w:r>
        <w:rPr>
          <w:rFonts w:ascii="Times New Roman" w:eastAsia="Times New Roman" w:hAnsi="Times New Roman" w:cs="Times New Roman"/>
          <w:sz w:val="24"/>
        </w:rPr>
        <w:t xml:space="preserve"> </w:t>
      </w:r>
    </w:p>
    <w:p w14:paraId="51112D7E" w14:textId="77777777" w:rsidR="00E37C31" w:rsidRDefault="00F71E92">
      <w:pPr>
        <w:numPr>
          <w:ilvl w:val="0"/>
          <w:numId w:val="23"/>
        </w:numPr>
        <w:ind w:right="44" w:hanging="427"/>
      </w:pPr>
      <w:r>
        <w:t>Pełnomocnictwo do złożenia oferty musi być złożone w oryginale w takiej samej formie, jak składana oferta (</w:t>
      </w:r>
      <w:proofErr w:type="spellStart"/>
      <w:r>
        <w:t>t.j</w:t>
      </w:r>
      <w:proofErr w:type="spellEnd"/>
      <w: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Pr>
          <w:rFonts w:ascii="Times New Roman" w:eastAsia="Times New Roman" w:hAnsi="Times New Roman" w:cs="Times New Roman"/>
          <w:sz w:val="24"/>
        </w:rPr>
        <w:t xml:space="preserve"> </w:t>
      </w:r>
    </w:p>
    <w:tbl>
      <w:tblPr>
        <w:tblStyle w:val="TableGrid"/>
        <w:tblW w:w="9684" w:type="dxa"/>
        <w:tblInd w:w="264" w:type="dxa"/>
        <w:tblCellMar>
          <w:top w:w="34" w:type="dxa"/>
        </w:tblCellMar>
        <w:tblLook w:val="04A0" w:firstRow="1" w:lastRow="0" w:firstColumn="1" w:lastColumn="0" w:noHBand="0" w:noVBand="1"/>
      </w:tblPr>
      <w:tblGrid>
        <w:gridCol w:w="456"/>
        <w:gridCol w:w="9228"/>
      </w:tblGrid>
      <w:tr w:rsidR="00E37C31" w14:paraId="13EBD3A8" w14:textId="77777777">
        <w:trPr>
          <w:trHeight w:val="322"/>
        </w:trPr>
        <w:tc>
          <w:tcPr>
            <w:tcW w:w="9684" w:type="dxa"/>
            <w:gridSpan w:val="2"/>
            <w:tcBorders>
              <w:top w:val="nil"/>
              <w:left w:val="nil"/>
              <w:bottom w:val="nil"/>
              <w:right w:val="nil"/>
            </w:tcBorders>
            <w:shd w:val="clear" w:color="auto" w:fill="C9C9C9"/>
          </w:tcPr>
          <w:p w14:paraId="1B0B19DC" w14:textId="77777777" w:rsidR="00E37C31" w:rsidRDefault="00F71E92">
            <w:pPr>
              <w:tabs>
                <w:tab w:val="center" w:pos="2704"/>
              </w:tabs>
              <w:spacing w:after="0" w:line="259" w:lineRule="auto"/>
              <w:ind w:left="0" w:right="0" w:firstLine="0"/>
              <w:jc w:val="left"/>
            </w:pPr>
            <w:r>
              <w:rPr>
                <w:b/>
                <w:sz w:val="24"/>
              </w:rPr>
              <w:t>XIV.</w:t>
            </w:r>
            <w:r>
              <w:rPr>
                <w:rFonts w:ascii="Arial" w:eastAsia="Arial" w:hAnsi="Arial" w:cs="Arial"/>
                <w:b/>
                <w:sz w:val="24"/>
              </w:rPr>
              <w:t xml:space="preserve"> </w:t>
            </w:r>
            <w:r>
              <w:rPr>
                <w:rFonts w:ascii="Arial" w:eastAsia="Arial" w:hAnsi="Arial" w:cs="Arial"/>
                <w:b/>
                <w:sz w:val="24"/>
              </w:rPr>
              <w:tab/>
            </w:r>
            <w:r>
              <w:rPr>
                <w:b/>
                <w:sz w:val="24"/>
              </w:rPr>
              <w:t>Sposób oraz termin składania ofert.</w:t>
            </w:r>
            <w:r>
              <w:rPr>
                <w:rFonts w:ascii="Times New Roman" w:eastAsia="Times New Roman" w:hAnsi="Times New Roman" w:cs="Times New Roman"/>
                <w:sz w:val="24"/>
              </w:rPr>
              <w:t xml:space="preserve"> </w:t>
            </w:r>
          </w:p>
        </w:tc>
      </w:tr>
      <w:tr w:rsidR="00E37C31" w14:paraId="13C631B5" w14:textId="77777777">
        <w:trPr>
          <w:trHeight w:val="900"/>
        </w:trPr>
        <w:tc>
          <w:tcPr>
            <w:tcW w:w="456" w:type="dxa"/>
            <w:tcBorders>
              <w:top w:val="nil"/>
              <w:left w:val="nil"/>
              <w:bottom w:val="nil"/>
              <w:right w:val="nil"/>
            </w:tcBorders>
          </w:tcPr>
          <w:p w14:paraId="5923997D" w14:textId="77777777" w:rsidR="00E37C31" w:rsidRDefault="00F71E92">
            <w:pPr>
              <w:spacing w:after="0" w:line="259" w:lineRule="auto"/>
              <w:ind w:left="29" w:right="0" w:firstLine="0"/>
              <w:jc w:val="left"/>
            </w:pPr>
            <w:r>
              <w:t>1.</w:t>
            </w:r>
            <w:r>
              <w:rPr>
                <w:rFonts w:ascii="Arial" w:eastAsia="Arial" w:hAnsi="Arial" w:cs="Arial"/>
              </w:rPr>
              <w:t xml:space="preserve"> </w:t>
            </w:r>
          </w:p>
        </w:tc>
        <w:tc>
          <w:tcPr>
            <w:tcW w:w="9228" w:type="dxa"/>
            <w:tcBorders>
              <w:top w:val="nil"/>
              <w:left w:val="nil"/>
              <w:bottom w:val="nil"/>
              <w:right w:val="nil"/>
            </w:tcBorders>
          </w:tcPr>
          <w:p w14:paraId="45C438DC" w14:textId="77777777" w:rsidR="00E37C31" w:rsidRDefault="00F71E92">
            <w:pPr>
              <w:spacing w:after="0" w:line="259" w:lineRule="auto"/>
              <w:ind w:left="0" w:right="28" w:firstLine="0"/>
            </w:pPr>
            <w:r>
              <w:t xml:space="preserve">Wykonawca składa ofertę za pośrednictwem Formularza do złożenia lub wycofania oferty dostępnego na </w:t>
            </w:r>
            <w:proofErr w:type="spellStart"/>
            <w:r>
              <w:t>ePUAP</w:t>
            </w:r>
            <w:proofErr w:type="spellEnd"/>
            <w:r>
              <w:t xml:space="preserve"> i udostępnionego również na </w:t>
            </w:r>
            <w:proofErr w:type="spellStart"/>
            <w:r>
              <w:t>miniPortalu</w:t>
            </w:r>
            <w:proofErr w:type="spellEnd"/>
            <w:r>
              <w:t xml:space="preserve">. Sposób złożenia oferty opisany został w Instrukcji użytkownika dostępnej na </w:t>
            </w:r>
            <w:proofErr w:type="spellStart"/>
            <w:r>
              <w:t>miniPortalu</w:t>
            </w:r>
            <w:proofErr w:type="spellEnd"/>
            <w:r>
              <w:t>.</w:t>
            </w:r>
            <w:r>
              <w:rPr>
                <w:rFonts w:ascii="Times New Roman" w:eastAsia="Times New Roman" w:hAnsi="Times New Roman" w:cs="Times New Roman"/>
                <w:sz w:val="24"/>
              </w:rPr>
              <w:t xml:space="preserve"> </w:t>
            </w:r>
          </w:p>
        </w:tc>
      </w:tr>
      <w:tr w:rsidR="00E37C31" w14:paraId="76FE99E6" w14:textId="77777777">
        <w:trPr>
          <w:trHeight w:val="330"/>
        </w:trPr>
        <w:tc>
          <w:tcPr>
            <w:tcW w:w="456" w:type="dxa"/>
            <w:tcBorders>
              <w:top w:val="nil"/>
              <w:left w:val="nil"/>
              <w:bottom w:val="nil"/>
              <w:right w:val="nil"/>
            </w:tcBorders>
          </w:tcPr>
          <w:p w14:paraId="356DA1CE" w14:textId="77777777" w:rsidR="00E37C31" w:rsidRDefault="00F71E92">
            <w:pPr>
              <w:spacing w:after="0" w:line="259" w:lineRule="auto"/>
              <w:ind w:left="29" w:right="0" w:firstLine="0"/>
              <w:jc w:val="left"/>
            </w:pPr>
            <w:r>
              <w:t>2.</w:t>
            </w:r>
            <w:r>
              <w:rPr>
                <w:rFonts w:ascii="Arial" w:eastAsia="Arial" w:hAnsi="Arial" w:cs="Arial"/>
              </w:rPr>
              <w:t xml:space="preserve"> </w:t>
            </w:r>
          </w:p>
        </w:tc>
        <w:tc>
          <w:tcPr>
            <w:tcW w:w="9228" w:type="dxa"/>
            <w:tcBorders>
              <w:top w:val="nil"/>
              <w:left w:val="nil"/>
              <w:bottom w:val="nil"/>
              <w:right w:val="nil"/>
            </w:tcBorders>
          </w:tcPr>
          <w:p w14:paraId="49E52664" w14:textId="3B407D1E" w:rsidR="00E37C31" w:rsidRDefault="00F71E92">
            <w:pPr>
              <w:spacing w:after="0" w:line="259" w:lineRule="auto"/>
              <w:ind w:left="0" w:right="0" w:firstLine="0"/>
              <w:jc w:val="left"/>
            </w:pPr>
            <w:r>
              <w:t xml:space="preserve">Ofertę wraz z wymaganymi załącznikami należy złożyć w terminie do dnia </w:t>
            </w:r>
            <w:r w:rsidR="00C82850">
              <w:rPr>
                <w:b/>
              </w:rPr>
              <w:t>2</w:t>
            </w:r>
            <w:r w:rsidR="003F71B6">
              <w:rPr>
                <w:b/>
              </w:rPr>
              <w:t>6</w:t>
            </w:r>
            <w:r w:rsidR="00C82850">
              <w:rPr>
                <w:b/>
              </w:rPr>
              <w:t>.1</w:t>
            </w:r>
            <w:r w:rsidR="00300FF2">
              <w:rPr>
                <w:b/>
              </w:rPr>
              <w:t>1</w:t>
            </w:r>
            <w:r w:rsidR="00C82850">
              <w:rPr>
                <w:b/>
              </w:rPr>
              <w:t>.</w:t>
            </w:r>
            <w:r>
              <w:rPr>
                <w:b/>
              </w:rPr>
              <w:t>2021 r.</w:t>
            </w:r>
            <w:r>
              <w:t xml:space="preserve"> do godz. </w:t>
            </w:r>
            <w:r>
              <w:rPr>
                <w:b/>
              </w:rPr>
              <w:t>09:00</w:t>
            </w:r>
            <w:r>
              <w:rPr>
                <w:rFonts w:ascii="Times New Roman" w:eastAsia="Times New Roman" w:hAnsi="Times New Roman" w:cs="Times New Roman"/>
                <w:sz w:val="24"/>
              </w:rPr>
              <w:t xml:space="preserve"> </w:t>
            </w:r>
          </w:p>
        </w:tc>
      </w:tr>
      <w:tr w:rsidR="00E37C31" w14:paraId="2904FC89" w14:textId="77777777">
        <w:trPr>
          <w:trHeight w:val="329"/>
        </w:trPr>
        <w:tc>
          <w:tcPr>
            <w:tcW w:w="456" w:type="dxa"/>
            <w:tcBorders>
              <w:top w:val="nil"/>
              <w:left w:val="nil"/>
              <w:bottom w:val="nil"/>
              <w:right w:val="nil"/>
            </w:tcBorders>
          </w:tcPr>
          <w:p w14:paraId="20630903" w14:textId="77777777" w:rsidR="00E37C31" w:rsidRDefault="00F71E92">
            <w:pPr>
              <w:spacing w:after="0" w:line="259" w:lineRule="auto"/>
              <w:ind w:left="29" w:right="0" w:firstLine="0"/>
              <w:jc w:val="left"/>
            </w:pPr>
            <w:r>
              <w:t>3.</w:t>
            </w:r>
            <w:r>
              <w:rPr>
                <w:rFonts w:ascii="Arial" w:eastAsia="Arial" w:hAnsi="Arial" w:cs="Arial"/>
              </w:rPr>
              <w:t xml:space="preserve"> </w:t>
            </w:r>
          </w:p>
        </w:tc>
        <w:tc>
          <w:tcPr>
            <w:tcW w:w="9228" w:type="dxa"/>
            <w:tcBorders>
              <w:top w:val="nil"/>
              <w:left w:val="nil"/>
              <w:bottom w:val="nil"/>
              <w:right w:val="nil"/>
            </w:tcBorders>
          </w:tcPr>
          <w:p w14:paraId="125D86B1" w14:textId="77777777" w:rsidR="00E37C31" w:rsidRDefault="00F71E92">
            <w:pPr>
              <w:spacing w:after="0" w:line="259" w:lineRule="auto"/>
              <w:ind w:left="0" w:right="0" w:firstLine="0"/>
              <w:jc w:val="left"/>
            </w:pPr>
            <w:r>
              <w:t>Wykonawca może złożyć tylko jedną ofertę.</w:t>
            </w:r>
            <w:r>
              <w:rPr>
                <w:rFonts w:ascii="Times New Roman" w:eastAsia="Times New Roman" w:hAnsi="Times New Roman" w:cs="Times New Roman"/>
                <w:sz w:val="24"/>
              </w:rPr>
              <w:t xml:space="preserve"> </w:t>
            </w:r>
          </w:p>
        </w:tc>
      </w:tr>
      <w:tr w:rsidR="00E37C31" w14:paraId="66F102A7" w14:textId="77777777">
        <w:trPr>
          <w:trHeight w:val="330"/>
        </w:trPr>
        <w:tc>
          <w:tcPr>
            <w:tcW w:w="456" w:type="dxa"/>
            <w:tcBorders>
              <w:top w:val="nil"/>
              <w:left w:val="nil"/>
              <w:bottom w:val="nil"/>
              <w:right w:val="nil"/>
            </w:tcBorders>
          </w:tcPr>
          <w:p w14:paraId="3F58CB24" w14:textId="77777777" w:rsidR="00E37C31" w:rsidRDefault="00F71E92">
            <w:pPr>
              <w:spacing w:after="0" w:line="259" w:lineRule="auto"/>
              <w:ind w:left="29" w:right="0" w:firstLine="0"/>
              <w:jc w:val="left"/>
            </w:pPr>
            <w:r>
              <w:t>4.</w:t>
            </w:r>
            <w:r>
              <w:rPr>
                <w:rFonts w:ascii="Arial" w:eastAsia="Arial" w:hAnsi="Arial" w:cs="Arial"/>
              </w:rPr>
              <w:t xml:space="preserve"> </w:t>
            </w:r>
          </w:p>
        </w:tc>
        <w:tc>
          <w:tcPr>
            <w:tcW w:w="9228" w:type="dxa"/>
            <w:tcBorders>
              <w:top w:val="nil"/>
              <w:left w:val="nil"/>
              <w:bottom w:val="nil"/>
              <w:right w:val="nil"/>
            </w:tcBorders>
          </w:tcPr>
          <w:p w14:paraId="4C7606D5" w14:textId="77777777" w:rsidR="00E37C31" w:rsidRDefault="00F71E92">
            <w:pPr>
              <w:spacing w:after="0" w:line="259" w:lineRule="auto"/>
              <w:ind w:left="0" w:right="0" w:firstLine="0"/>
              <w:jc w:val="left"/>
            </w:pPr>
            <w:r>
              <w:t>Zamawiający odrzuci ofertę złożoną po terminie składania ofert.</w:t>
            </w:r>
            <w:r>
              <w:rPr>
                <w:rFonts w:ascii="Times New Roman" w:eastAsia="Times New Roman" w:hAnsi="Times New Roman" w:cs="Times New Roman"/>
                <w:sz w:val="24"/>
              </w:rPr>
              <w:t xml:space="preserve"> </w:t>
            </w:r>
          </w:p>
        </w:tc>
      </w:tr>
      <w:tr w:rsidR="00E37C31" w14:paraId="55764576" w14:textId="77777777">
        <w:trPr>
          <w:trHeight w:val="869"/>
        </w:trPr>
        <w:tc>
          <w:tcPr>
            <w:tcW w:w="456" w:type="dxa"/>
            <w:tcBorders>
              <w:top w:val="nil"/>
              <w:left w:val="nil"/>
              <w:bottom w:val="nil"/>
              <w:right w:val="nil"/>
            </w:tcBorders>
          </w:tcPr>
          <w:p w14:paraId="46FFA260" w14:textId="77777777" w:rsidR="00E37C31" w:rsidRDefault="00F71E92">
            <w:pPr>
              <w:spacing w:after="0" w:line="259" w:lineRule="auto"/>
              <w:ind w:left="29" w:right="0" w:firstLine="0"/>
              <w:jc w:val="left"/>
            </w:pPr>
            <w:r>
              <w:t>5.</w:t>
            </w:r>
            <w:r>
              <w:rPr>
                <w:rFonts w:ascii="Arial" w:eastAsia="Arial" w:hAnsi="Arial" w:cs="Arial"/>
              </w:rPr>
              <w:t xml:space="preserve"> </w:t>
            </w:r>
          </w:p>
        </w:tc>
        <w:tc>
          <w:tcPr>
            <w:tcW w:w="9228" w:type="dxa"/>
            <w:tcBorders>
              <w:top w:val="nil"/>
              <w:left w:val="nil"/>
              <w:bottom w:val="nil"/>
              <w:right w:val="nil"/>
            </w:tcBorders>
          </w:tcPr>
          <w:p w14:paraId="58051151" w14:textId="77777777" w:rsidR="00E37C31" w:rsidRDefault="00F71E92">
            <w:pPr>
              <w:spacing w:after="0" w:line="259" w:lineRule="auto"/>
              <w:ind w:left="0" w:right="39" w:firstLine="0"/>
            </w:pPr>
            <w:r>
              <w:t xml:space="preserve">Wykonawca po przesłaniu oferty za pomocą Formularza do złożenia lub wycofania oferty na „ekranie sukcesu” otrzyma numer oferty generowany przez </w:t>
            </w:r>
            <w:proofErr w:type="spellStart"/>
            <w:r>
              <w:t>ePUAP</w:t>
            </w:r>
            <w:proofErr w:type="spellEnd"/>
            <w:r>
              <w:t>. Ten numer należy zapisać i zachować. Będzie on potrzebny w razie ewentualnego wycofania oferty.</w:t>
            </w:r>
            <w:r>
              <w:rPr>
                <w:rFonts w:ascii="Times New Roman" w:eastAsia="Times New Roman" w:hAnsi="Times New Roman" w:cs="Times New Roman"/>
                <w:sz w:val="24"/>
              </w:rPr>
              <w:t xml:space="preserve"> </w:t>
            </w:r>
          </w:p>
        </w:tc>
      </w:tr>
      <w:tr w:rsidR="00E37C31" w14:paraId="05C2E889" w14:textId="77777777">
        <w:trPr>
          <w:trHeight w:val="869"/>
        </w:trPr>
        <w:tc>
          <w:tcPr>
            <w:tcW w:w="456" w:type="dxa"/>
            <w:tcBorders>
              <w:top w:val="nil"/>
              <w:left w:val="nil"/>
              <w:bottom w:val="nil"/>
              <w:right w:val="nil"/>
            </w:tcBorders>
          </w:tcPr>
          <w:p w14:paraId="3553B56E" w14:textId="77777777" w:rsidR="00E37C31" w:rsidRDefault="00F71E92">
            <w:pPr>
              <w:spacing w:after="0" w:line="259" w:lineRule="auto"/>
              <w:ind w:left="29" w:right="0" w:firstLine="0"/>
              <w:jc w:val="left"/>
            </w:pPr>
            <w:r>
              <w:t>6.</w:t>
            </w:r>
            <w:r>
              <w:rPr>
                <w:rFonts w:ascii="Arial" w:eastAsia="Arial" w:hAnsi="Arial" w:cs="Arial"/>
              </w:rPr>
              <w:t xml:space="preserve"> </w:t>
            </w:r>
          </w:p>
        </w:tc>
        <w:tc>
          <w:tcPr>
            <w:tcW w:w="9228" w:type="dxa"/>
            <w:tcBorders>
              <w:top w:val="nil"/>
              <w:left w:val="nil"/>
              <w:bottom w:val="nil"/>
              <w:right w:val="nil"/>
            </w:tcBorders>
          </w:tcPr>
          <w:p w14:paraId="67641693" w14:textId="77777777" w:rsidR="00E37C31" w:rsidRDefault="00F71E92">
            <w:pPr>
              <w:spacing w:after="0" w:line="259" w:lineRule="auto"/>
              <w:ind w:left="0" w:right="39" w:firstLine="0"/>
            </w:pPr>
            <w:r>
              <w:t xml:space="preserve">Wykonawca przed upływem terminu do składania ofert może wycofać ofertę za pośrednictwem Formularza do wycofania oferty dostępnego na </w:t>
            </w:r>
            <w:proofErr w:type="spellStart"/>
            <w:r>
              <w:t>ePUAP</w:t>
            </w:r>
            <w:proofErr w:type="spellEnd"/>
            <w:r>
              <w:t xml:space="preserve"> i udostępnionego również na </w:t>
            </w:r>
            <w:proofErr w:type="spellStart"/>
            <w:r>
              <w:t>miniPortalu</w:t>
            </w:r>
            <w:proofErr w:type="spellEnd"/>
            <w:r>
              <w:t xml:space="preserve">. Sposób wycofania oferty został opisany w Instrukcji użytkownika dostępnej na </w:t>
            </w:r>
            <w:proofErr w:type="spellStart"/>
            <w:r>
              <w:t>miniPortalu</w:t>
            </w:r>
            <w:proofErr w:type="spellEnd"/>
            <w:r>
              <w:t>.</w:t>
            </w:r>
            <w:r>
              <w:rPr>
                <w:rFonts w:ascii="Times New Roman" w:eastAsia="Times New Roman" w:hAnsi="Times New Roman" w:cs="Times New Roman"/>
                <w:sz w:val="24"/>
              </w:rPr>
              <w:t xml:space="preserve"> </w:t>
            </w:r>
          </w:p>
        </w:tc>
      </w:tr>
      <w:tr w:rsidR="00E37C31" w14:paraId="48E6D412" w14:textId="77777777">
        <w:trPr>
          <w:trHeight w:val="689"/>
        </w:trPr>
        <w:tc>
          <w:tcPr>
            <w:tcW w:w="456" w:type="dxa"/>
            <w:tcBorders>
              <w:top w:val="nil"/>
              <w:left w:val="nil"/>
              <w:bottom w:val="nil"/>
              <w:right w:val="nil"/>
            </w:tcBorders>
          </w:tcPr>
          <w:p w14:paraId="215F8F29" w14:textId="77777777" w:rsidR="00E37C31" w:rsidRDefault="00F71E92">
            <w:pPr>
              <w:spacing w:after="0" w:line="259" w:lineRule="auto"/>
              <w:ind w:left="29" w:right="0" w:firstLine="0"/>
              <w:jc w:val="left"/>
            </w:pPr>
            <w:r>
              <w:t>7.</w:t>
            </w:r>
            <w:r>
              <w:rPr>
                <w:rFonts w:ascii="Arial" w:eastAsia="Arial" w:hAnsi="Arial" w:cs="Arial"/>
              </w:rPr>
              <w:t xml:space="preserve"> </w:t>
            </w:r>
          </w:p>
        </w:tc>
        <w:tc>
          <w:tcPr>
            <w:tcW w:w="9228" w:type="dxa"/>
            <w:tcBorders>
              <w:top w:val="nil"/>
              <w:left w:val="nil"/>
              <w:bottom w:val="nil"/>
              <w:right w:val="nil"/>
            </w:tcBorders>
          </w:tcPr>
          <w:p w14:paraId="6A03E4FE" w14:textId="77777777" w:rsidR="00E37C31" w:rsidRDefault="00F71E92">
            <w:pPr>
              <w:spacing w:after="36" w:line="259" w:lineRule="auto"/>
              <w:ind w:left="0" w:right="0" w:firstLine="0"/>
              <w:jc w:val="left"/>
            </w:pPr>
            <w:r>
              <w:t>Wykonawca po upływie terminu do składania ofert nie może wycofać złożonej oferty.</w:t>
            </w:r>
            <w:r>
              <w:rPr>
                <w:rFonts w:ascii="Times New Roman" w:eastAsia="Times New Roman" w:hAnsi="Times New Roman" w:cs="Times New Roman"/>
                <w:sz w:val="24"/>
              </w:rPr>
              <w:t xml:space="preserve"> </w:t>
            </w:r>
          </w:p>
          <w:p w14:paraId="3274E0F5" w14:textId="77777777" w:rsidR="00E37C31" w:rsidRDefault="00F71E92">
            <w:pPr>
              <w:spacing w:after="0" w:line="259" w:lineRule="auto"/>
              <w:ind w:left="0" w:right="0" w:firstLine="0"/>
              <w:jc w:val="left"/>
            </w:pPr>
            <w:r>
              <w:t xml:space="preserve"> </w:t>
            </w:r>
          </w:p>
        </w:tc>
      </w:tr>
      <w:tr w:rsidR="00E37C31" w14:paraId="5E6861F4" w14:textId="77777777">
        <w:trPr>
          <w:trHeight w:val="324"/>
        </w:trPr>
        <w:tc>
          <w:tcPr>
            <w:tcW w:w="456" w:type="dxa"/>
            <w:tcBorders>
              <w:top w:val="nil"/>
              <w:left w:val="nil"/>
              <w:bottom w:val="nil"/>
              <w:right w:val="nil"/>
            </w:tcBorders>
            <w:shd w:val="clear" w:color="auto" w:fill="C9C9C9"/>
          </w:tcPr>
          <w:p w14:paraId="5A6291CD" w14:textId="77777777" w:rsidR="00E37C31" w:rsidRDefault="00F71E92">
            <w:pPr>
              <w:spacing w:after="0" w:line="259" w:lineRule="auto"/>
              <w:ind w:left="29" w:right="0" w:firstLine="0"/>
            </w:pPr>
            <w:r>
              <w:rPr>
                <w:b/>
                <w:sz w:val="24"/>
              </w:rPr>
              <w:t>XV.</w:t>
            </w:r>
            <w:r>
              <w:rPr>
                <w:rFonts w:ascii="Arial" w:eastAsia="Arial" w:hAnsi="Arial" w:cs="Arial"/>
                <w:b/>
                <w:sz w:val="24"/>
              </w:rPr>
              <w:t xml:space="preserve"> </w:t>
            </w:r>
          </w:p>
        </w:tc>
        <w:tc>
          <w:tcPr>
            <w:tcW w:w="9228" w:type="dxa"/>
            <w:tcBorders>
              <w:top w:val="nil"/>
              <w:left w:val="nil"/>
              <w:bottom w:val="nil"/>
              <w:right w:val="nil"/>
            </w:tcBorders>
            <w:shd w:val="clear" w:color="auto" w:fill="C9C9C9"/>
          </w:tcPr>
          <w:p w14:paraId="12804875" w14:textId="77777777" w:rsidR="00E37C31" w:rsidRDefault="00F71E92">
            <w:pPr>
              <w:spacing w:after="0" w:line="259" w:lineRule="auto"/>
              <w:ind w:left="281" w:right="0" w:firstLine="0"/>
              <w:jc w:val="left"/>
            </w:pPr>
            <w:r>
              <w:rPr>
                <w:b/>
                <w:sz w:val="24"/>
              </w:rPr>
              <w:t>Termin otwarcia ofert.</w:t>
            </w:r>
            <w:r>
              <w:rPr>
                <w:rFonts w:ascii="Times New Roman" w:eastAsia="Times New Roman" w:hAnsi="Times New Roman" w:cs="Times New Roman"/>
                <w:sz w:val="24"/>
              </w:rPr>
              <w:t xml:space="preserve"> </w:t>
            </w:r>
          </w:p>
        </w:tc>
      </w:tr>
    </w:tbl>
    <w:p w14:paraId="6582C958" w14:textId="665A9962" w:rsidR="00E37C31" w:rsidRDefault="00F71E92">
      <w:pPr>
        <w:numPr>
          <w:ilvl w:val="0"/>
          <w:numId w:val="24"/>
        </w:numPr>
        <w:spacing w:after="86"/>
        <w:ind w:right="44" w:hanging="427"/>
      </w:pPr>
      <w:r>
        <w:t xml:space="preserve">Otwarcie ofert nastąpi w dniu </w:t>
      </w:r>
      <w:r w:rsidR="00C82850">
        <w:rPr>
          <w:b/>
        </w:rPr>
        <w:t>2</w:t>
      </w:r>
      <w:r w:rsidR="003F71B6">
        <w:rPr>
          <w:b/>
        </w:rPr>
        <w:t>6</w:t>
      </w:r>
      <w:r w:rsidR="00C82850">
        <w:rPr>
          <w:b/>
        </w:rPr>
        <w:t>.1</w:t>
      </w:r>
      <w:r w:rsidR="00300FF2">
        <w:rPr>
          <w:b/>
        </w:rPr>
        <w:t>1</w:t>
      </w:r>
      <w:r w:rsidR="00C82850">
        <w:rPr>
          <w:b/>
        </w:rPr>
        <w:t>.2021</w:t>
      </w:r>
      <w:r>
        <w:rPr>
          <w:b/>
        </w:rPr>
        <w:t xml:space="preserve"> r.</w:t>
      </w:r>
      <w:r>
        <w:t xml:space="preserve"> o godzinie </w:t>
      </w:r>
      <w:r>
        <w:rPr>
          <w:b/>
        </w:rPr>
        <w:t>11:00.</w:t>
      </w:r>
      <w:r>
        <w:t xml:space="preserve"> </w:t>
      </w:r>
      <w:r>
        <w:tab/>
      </w:r>
      <w:r>
        <w:rPr>
          <w:rFonts w:ascii="Times New Roman" w:eastAsia="Times New Roman" w:hAnsi="Times New Roman" w:cs="Times New Roman"/>
          <w:sz w:val="24"/>
        </w:rPr>
        <w:t xml:space="preserve"> </w:t>
      </w:r>
    </w:p>
    <w:p w14:paraId="657330E6" w14:textId="77777777" w:rsidR="00E37C31" w:rsidRDefault="00F71E92">
      <w:pPr>
        <w:numPr>
          <w:ilvl w:val="0"/>
          <w:numId w:val="24"/>
        </w:numPr>
        <w:spacing w:after="52"/>
        <w:ind w:right="44" w:hanging="427"/>
      </w:pPr>
      <w:r>
        <w:t>Otwarcie ofert jest niejawne.</w:t>
      </w:r>
      <w:r>
        <w:rPr>
          <w:rFonts w:ascii="Times New Roman" w:eastAsia="Times New Roman" w:hAnsi="Times New Roman" w:cs="Times New Roman"/>
          <w:sz w:val="24"/>
        </w:rPr>
        <w:t xml:space="preserve"> </w:t>
      </w:r>
    </w:p>
    <w:p w14:paraId="0F27D208" w14:textId="77777777" w:rsidR="00E37C31" w:rsidRDefault="00F71E92">
      <w:pPr>
        <w:numPr>
          <w:ilvl w:val="0"/>
          <w:numId w:val="24"/>
        </w:numPr>
        <w:spacing w:after="46"/>
        <w:ind w:right="44" w:hanging="427"/>
      </w:pPr>
      <w:r>
        <w:t>Zamawiający, najpóźniej przed otwarciem ofert, udostępnia na stronie internetowej prowadzonego postępowania informację o kwocie, jaką zamierza przeznaczyć na sfinansowanie zamówienia.</w:t>
      </w:r>
      <w:r>
        <w:rPr>
          <w:rFonts w:ascii="Times New Roman" w:eastAsia="Times New Roman" w:hAnsi="Times New Roman" w:cs="Times New Roman"/>
          <w:sz w:val="24"/>
        </w:rPr>
        <w:t xml:space="preserve"> </w:t>
      </w:r>
    </w:p>
    <w:p w14:paraId="05B134A8" w14:textId="77777777" w:rsidR="00E37C31" w:rsidRDefault="00F71E92">
      <w:pPr>
        <w:numPr>
          <w:ilvl w:val="0"/>
          <w:numId w:val="24"/>
        </w:numPr>
        <w:spacing w:after="44"/>
        <w:ind w:right="44" w:hanging="427"/>
      </w:pPr>
      <w:r>
        <w:t>Zamawiający, niezwłocznie po otwarciu ofert, udostępnia na stronie internetowej prowadzonego postępowania informacje o:</w:t>
      </w:r>
      <w:r>
        <w:rPr>
          <w:rFonts w:ascii="Times New Roman" w:eastAsia="Times New Roman" w:hAnsi="Times New Roman" w:cs="Times New Roman"/>
          <w:sz w:val="24"/>
        </w:rPr>
        <w:t xml:space="preserve"> </w:t>
      </w:r>
    </w:p>
    <w:p w14:paraId="7A3DC9E6" w14:textId="77777777" w:rsidR="00E37C31" w:rsidRDefault="00F71E92">
      <w:pPr>
        <w:spacing w:after="34"/>
        <w:ind w:left="730" w:right="44"/>
      </w:pPr>
      <w:r>
        <w:t>1)</w:t>
      </w:r>
      <w:r>
        <w:rPr>
          <w:rFonts w:ascii="Arial" w:eastAsia="Arial" w:hAnsi="Arial" w:cs="Arial"/>
        </w:rPr>
        <w:t xml:space="preserve"> </w:t>
      </w:r>
      <w:r>
        <w:t>nazwach albo imionach i nazwiskach oraz siedzibach lub miejscach prowadzonej działalności gospodarczej albo miejscach zamieszkania Wykonawców, których oferty zostały otwarte;</w:t>
      </w:r>
      <w:r>
        <w:rPr>
          <w:rFonts w:ascii="Times New Roman" w:eastAsia="Times New Roman" w:hAnsi="Times New Roman" w:cs="Times New Roman"/>
          <w:sz w:val="24"/>
        </w:rPr>
        <w:t xml:space="preserve"> </w:t>
      </w:r>
      <w:r>
        <w:t>2)</w:t>
      </w:r>
      <w:r>
        <w:rPr>
          <w:rFonts w:ascii="Arial" w:eastAsia="Arial" w:hAnsi="Arial" w:cs="Arial"/>
        </w:rPr>
        <w:t xml:space="preserve"> </w:t>
      </w:r>
      <w:r>
        <w:t>cenach lub kosztach zawartych w ofertach.</w:t>
      </w:r>
      <w:r>
        <w:rPr>
          <w:rFonts w:ascii="Times New Roman" w:eastAsia="Times New Roman" w:hAnsi="Times New Roman" w:cs="Times New Roman"/>
          <w:sz w:val="24"/>
        </w:rPr>
        <w:t xml:space="preserve"> </w:t>
      </w:r>
    </w:p>
    <w:p w14:paraId="2F777797" w14:textId="77777777" w:rsidR="00E37C31" w:rsidRDefault="00F71E92">
      <w:pPr>
        <w:numPr>
          <w:ilvl w:val="0"/>
          <w:numId w:val="24"/>
        </w:numPr>
        <w:spacing w:after="45"/>
        <w:ind w:right="44" w:hanging="427"/>
      </w:pPr>
      <w:r>
        <w:t>W przypadku wystąpienia awarii systemu teleinformatycznego, która spowoduje brak możliwości otwarcia ofert w terminie określonym przez Zamawiającego, otwarcie ofert nastąpi niezwłocznie po usunięciu awarii.</w:t>
      </w:r>
      <w:r>
        <w:rPr>
          <w:rFonts w:ascii="Times New Roman" w:eastAsia="Times New Roman" w:hAnsi="Times New Roman" w:cs="Times New Roman"/>
          <w:sz w:val="24"/>
        </w:rPr>
        <w:t xml:space="preserve"> </w:t>
      </w:r>
    </w:p>
    <w:p w14:paraId="7789F07A" w14:textId="75CBBA87" w:rsidR="00E37C31" w:rsidRDefault="00F71E92" w:rsidP="007C344C">
      <w:pPr>
        <w:numPr>
          <w:ilvl w:val="0"/>
          <w:numId w:val="24"/>
        </w:numPr>
        <w:ind w:right="44" w:hanging="427"/>
      </w:pPr>
      <w:r>
        <w:t>Zamawiający poinformuje o zmianie terminu otwarcia ofert na stronie internetowej prowadzonego postępowania.</w:t>
      </w:r>
      <w:r>
        <w:rPr>
          <w:rFonts w:ascii="Times New Roman" w:eastAsia="Times New Roman" w:hAnsi="Times New Roman" w:cs="Times New Roman"/>
          <w:sz w:val="24"/>
        </w:rPr>
        <w:t xml:space="preserve"> </w:t>
      </w:r>
    </w:p>
    <w:tbl>
      <w:tblPr>
        <w:tblStyle w:val="TableGrid"/>
        <w:tblW w:w="9684" w:type="dxa"/>
        <w:tblInd w:w="264" w:type="dxa"/>
        <w:tblCellMar>
          <w:top w:w="37" w:type="dxa"/>
          <w:right w:w="115" w:type="dxa"/>
        </w:tblCellMar>
        <w:tblLook w:val="04A0" w:firstRow="1" w:lastRow="0" w:firstColumn="1" w:lastColumn="0" w:noHBand="0" w:noVBand="1"/>
      </w:tblPr>
      <w:tblGrid>
        <w:gridCol w:w="737"/>
        <w:gridCol w:w="8947"/>
      </w:tblGrid>
      <w:tr w:rsidR="00E37C31" w14:paraId="262972AD" w14:textId="77777777">
        <w:trPr>
          <w:trHeight w:val="324"/>
        </w:trPr>
        <w:tc>
          <w:tcPr>
            <w:tcW w:w="737" w:type="dxa"/>
            <w:tcBorders>
              <w:top w:val="nil"/>
              <w:left w:val="nil"/>
              <w:bottom w:val="nil"/>
              <w:right w:val="nil"/>
            </w:tcBorders>
            <w:shd w:val="clear" w:color="auto" w:fill="C9C9C9"/>
          </w:tcPr>
          <w:p w14:paraId="01DB712F" w14:textId="77777777" w:rsidR="00E37C31" w:rsidRDefault="00F71E92">
            <w:pPr>
              <w:spacing w:after="0" w:line="259" w:lineRule="auto"/>
              <w:ind w:left="29" w:right="0" w:firstLine="0"/>
              <w:jc w:val="left"/>
            </w:pPr>
            <w:r>
              <w:rPr>
                <w:b/>
                <w:sz w:val="24"/>
              </w:rPr>
              <w:lastRenderedPageBreak/>
              <w:t xml:space="preserve">XVI. </w:t>
            </w:r>
          </w:p>
        </w:tc>
        <w:tc>
          <w:tcPr>
            <w:tcW w:w="8947" w:type="dxa"/>
            <w:tcBorders>
              <w:top w:val="nil"/>
              <w:left w:val="nil"/>
              <w:bottom w:val="nil"/>
              <w:right w:val="nil"/>
            </w:tcBorders>
            <w:shd w:val="clear" w:color="auto" w:fill="C9C9C9"/>
          </w:tcPr>
          <w:p w14:paraId="5A91CB19" w14:textId="77777777" w:rsidR="00E37C31" w:rsidRDefault="00F71E92">
            <w:pPr>
              <w:spacing w:after="0" w:line="259" w:lineRule="auto"/>
              <w:ind w:left="0" w:right="0" w:firstLine="0"/>
              <w:jc w:val="left"/>
            </w:pPr>
            <w:r>
              <w:rPr>
                <w:b/>
                <w:sz w:val="24"/>
              </w:rPr>
              <w:t>Sposób obliczenia ceny.</w:t>
            </w:r>
            <w:r>
              <w:rPr>
                <w:rFonts w:ascii="Times New Roman" w:eastAsia="Times New Roman" w:hAnsi="Times New Roman" w:cs="Times New Roman"/>
                <w:b/>
                <w:sz w:val="28"/>
              </w:rPr>
              <w:t xml:space="preserve"> </w:t>
            </w:r>
          </w:p>
        </w:tc>
      </w:tr>
    </w:tbl>
    <w:p w14:paraId="1F21133E" w14:textId="77777777" w:rsidR="00E37C31" w:rsidRDefault="00F71E92">
      <w:pPr>
        <w:spacing w:after="0" w:line="259" w:lineRule="auto"/>
        <w:ind w:left="293" w:right="0" w:firstLine="0"/>
        <w:jc w:val="left"/>
      </w:pPr>
      <w:r>
        <w:rPr>
          <w:sz w:val="24"/>
        </w:rPr>
        <w:t xml:space="preserve"> </w:t>
      </w:r>
    </w:p>
    <w:p w14:paraId="52EBF46F" w14:textId="77777777" w:rsidR="00E37C31" w:rsidRDefault="00F71E92">
      <w:pPr>
        <w:numPr>
          <w:ilvl w:val="0"/>
          <w:numId w:val="25"/>
        </w:numPr>
        <w:ind w:right="44" w:hanging="427"/>
      </w:pPr>
      <w:r>
        <w:t xml:space="preserve">Oferta musi zawierać ostateczną, sumaryczną cenę obejmującą wszystkie koszty  z uwzględnieniem wszystkich opłat i podatków (także podatku od towarów i usług) oraz ewentualnych upustów i rabatów. Przy dokonywaniu wyceny przedmiotu zamówienia należy uwzględnić wszystkie dane z analizy przedmiaru robót, dokumentacji technicznej, specyfikacji technicznej wykonania i odbioru robót budowlanych oraz wnioski wypływające z zalecanej do przeprowadzania wizji lokalnej w terenie. Przedmiar robót jest uzupełnieniem przedmiotu zamówienia i nie może stanowić jedynej podstawy do obliczenia ceny za wykonanie zamówienia. Forma wynagrodzenia ustalona przez Zamawiającego za realizację przedmiotu zamówienia to </w:t>
      </w:r>
      <w:r>
        <w:rPr>
          <w:b/>
        </w:rPr>
        <w:t>RYCZAŁT</w:t>
      </w:r>
      <w:r>
        <w:rPr>
          <w:rFonts w:ascii="Verdana" w:eastAsia="Verdana" w:hAnsi="Verdana" w:cs="Verdana"/>
          <w:sz w:val="32"/>
        </w:rPr>
        <w:t xml:space="preserve"> </w:t>
      </w:r>
    </w:p>
    <w:p w14:paraId="410D2808" w14:textId="77777777" w:rsidR="00E37C31" w:rsidRDefault="00F71E92">
      <w:pPr>
        <w:numPr>
          <w:ilvl w:val="0"/>
          <w:numId w:val="25"/>
        </w:numPr>
        <w:spacing w:after="46"/>
        <w:ind w:right="44" w:hanging="427"/>
      </w:pPr>
      <w:r>
        <w:t>W związku z powyższym cena oferty winna zawierać wszelkie koszty niezbędne do zrealizowania zamówienia z uwzględnieniem ryzyka Wykonawcy, w tym także opłaty związane z kosztem robocizny, materiałów, pracy sprzętu, środków transportu technologicznego niezbędnego do wykonania robót, koszt nakładów, prac i robót nieprzewidzianych, a niezbędnych do wykonania zamówienia oraz wszystkie inne koszty, które będą musiały być poniesione przy wykonaniu zamówienia w zakresie opisanym w dokumentacji i SWZ.</w:t>
      </w:r>
      <w:r>
        <w:rPr>
          <w:rFonts w:ascii="Times New Roman" w:eastAsia="Times New Roman" w:hAnsi="Times New Roman" w:cs="Times New Roman"/>
          <w:sz w:val="24"/>
        </w:rPr>
        <w:t xml:space="preserve"> </w:t>
      </w:r>
    </w:p>
    <w:p w14:paraId="30C58F5A" w14:textId="77777777" w:rsidR="00E37C31" w:rsidRDefault="00F71E92">
      <w:pPr>
        <w:numPr>
          <w:ilvl w:val="0"/>
          <w:numId w:val="25"/>
        </w:numPr>
        <w:spacing w:after="47"/>
        <w:ind w:right="44" w:hanging="427"/>
      </w:pPr>
      <w:r>
        <w:t xml:space="preserve">Cena musi być podana w </w:t>
      </w:r>
      <w:r>
        <w:rPr>
          <w:b/>
        </w:rPr>
        <w:t>złotych</w:t>
      </w:r>
      <w:r>
        <w:t xml:space="preserve"> </w:t>
      </w:r>
      <w:r>
        <w:rPr>
          <w:b/>
        </w:rPr>
        <w:t>polskich</w:t>
      </w:r>
      <w:r>
        <w:t xml:space="preserve"> cyfrowo i słownie, w zaokrągleniu do drugiego miejsca po przecinku.</w:t>
      </w:r>
      <w:r>
        <w:rPr>
          <w:rFonts w:ascii="Times New Roman" w:eastAsia="Times New Roman" w:hAnsi="Times New Roman" w:cs="Times New Roman"/>
          <w:sz w:val="24"/>
        </w:rPr>
        <w:t xml:space="preserve"> </w:t>
      </w:r>
    </w:p>
    <w:p w14:paraId="26193E5F" w14:textId="77777777" w:rsidR="00E37C31" w:rsidRDefault="00F71E92">
      <w:pPr>
        <w:numPr>
          <w:ilvl w:val="0"/>
          <w:numId w:val="25"/>
        </w:numPr>
        <w:spacing w:after="44"/>
        <w:ind w:right="44" w:hanging="427"/>
      </w:pPr>
      <w:r>
        <w:t>W przypadku rozbieżności pomiędzy ceną podaną cyfrowo a słownie, jako wartość właściwa zostanie przyjęta cena podana słownie.</w:t>
      </w:r>
      <w:r>
        <w:rPr>
          <w:rFonts w:ascii="Times New Roman" w:eastAsia="Times New Roman" w:hAnsi="Times New Roman" w:cs="Times New Roman"/>
          <w:sz w:val="24"/>
        </w:rPr>
        <w:t xml:space="preserve"> </w:t>
      </w:r>
    </w:p>
    <w:p w14:paraId="317A91B6" w14:textId="77777777" w:rsidR="00E37C31" w:rsidRDefault="00F71E92">
      <w:pPr>
        <w:numPr>
          <w:ilvl w:val="0"/>
          <w:numId w:val="25"/>
        </w:numPr>
        <w:spacing w:after="45"/>
        <w:ind w:right="44" w:hanging="427"/>
      </w:pPr>
      <w:r>
        <w:t xml:space="preserve">Jeżeli w zaoferowanej cenie są towary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 </w:t>
      </w:r>
      <w:r>
        <w:rPr>
          <w:b/>
        </w:rPr>
        <w:t>Niezłożenie przez Wykonawcę informacji będzie oznaczało, że taki obowiązek nie powstaje.</w:t>
      </w:r>
      <w:r>
        <w:rPr>
          <w:rFonts w:ascii="Times New Roman" w:eastAsia="Times New Roman" w:hAnsi="Times New Roman" w:cs="Times New Roman"/>
          <w:sz w:val="24"/>
        </w:rPr>
        <w:t xml:space="preserve"> </w:t>
      </w:r>
    </w:p>
    <w:p w14:paraId="4634CCBB" w14:textId="77777777" w:rsidR="00E37C31" w:rsidRDefault="00F71E92">
      <w:pPr>
        <w:numPr>
          <w:ilvl w:val="0"/>
          <w:numId w:val="25"/>
        </w:numPr>
        <w:ind w:right="44" w:hanging="427"/>
      </w:pPr>
      <w:r>
        <w:t>W okolicznościach o których mowa w ust. 5 Zamawiający w celu oceny takiej oferty dolicza do przedstawionej w niej ceny podatek VAT, który miałby obowiązek rozliczyć zgodnie z tymi przepisami.</w:t>
      </w:r>
      <w:r>
        <w:rPr>
          <w:rFonts w:ascii="Times New Roman" w:eastAsia="Times New Roman" w:hAnsi="Times New Roman" w:cs="Times New Roman"/>
          <w:sz w:val="24"/>
        </w:rPr>
        <w:t xml:space="preserve"> </w:t>
      </w:r>
    </w:p>
    <w:p w14:paraId="729F0510" w14:textId="77777777" w:rsidR="00E37C31" w:rsidRDefault="00F71E92">
      <w:pPr>
        <w:spacing w:after="111" w:line="259" w:lineRule="auto"/>
        <w:ind w:left="293" w:right="0" w:firstLine="0"/>
        <w:jc w:val="left"/>
      </w:pPr>
      <w:r>
        <w:rPr>
          <w:b/>
        </w:rPr>
        <w:t xml:space="preserve"> </w:t>
      </w:r>
    </w:p>
    <w:p w14:paraId="59921C90" w14:textId="77777777" w:rsidR="00E37C31" w:rsidRDefault="00F71E92">
      <w:pPr>
        <w:shd w:val="clear" w:color="auto" w:fill="C9C9C9"/>
        <w:spacing w:after="15" w:line="247" w:lineRule="auto"/>
        <w:ind w:left="986" w:right="31" w:hanging="708"/>
      </w:pPr>
      <w:r>
        <w:rPr>
          <w:b/>
          <w:sz w:val="24"/>
        </w:rPr>
        <w:t>XVII. Opis kryteriów oceny ofert, wraz z podaniem wag tych kryteriów i sposobu oceny ofert.</w:t>
      </w:r>
      <w:r>
        <w:rPr>
          <w:rFonts w:ascii="Verdana" w:eastAsia="Verdana" w:hAnsi="Verdana" w:cs="Verdana"/>
          <w:sz w:val="32"/>
        </w:rPr>
        <w:t xml:space="preserve"> </w:t>
      </w:r>
    </w:p>
    <w:p w14:paraId="555EB3ED" w14:textId="77777777" w:rsidR="00E37C31" w:rsidRDefault="00F71E92">
      <w:pPr>
        <w:spacing w:after="133" w:line="259" w:lineRule="auto"/>
        <w:ind w:left="1286" w:right="0" w:firstLine="0"/>
        <w:jc w:val="center"/>
      </w:pPr>
      <w:r>
        <w:rPr>
          <w:b/>
        </w:rPr>
        <w:t xml:space="preserve"> </w:t>
      </w:r>
    </w:p>
    <w:p w14:paraId="2D296F5A" w14:textId="77777777" w:rsidR="00E37C31" w:rsidRDefault="00F71E92">
      <w:pPr>
        <w:numPr>
          <w:ilvl w:val="0"/>
          <w:numId w:val="26"/>
        </w:numPr>
        <w:spacing w:after="27"/>
        <w:ind w:right="44" w:hanging="427"/>
      </w:pPr>
      <w:r>
        <w:t>Przy wyborze oferty Zamawiający będzie się kierował kryteriami określonymi poniżej.</w:t>
      </w:r>
      <w:r>
        <w:rPr>
          <w:rFonts w:ascii="Times New Roman" w:eastAsia="Times New Roman" w:hAnsi="Times New Roman" w:cs="Times New Roman"/>
          <w:sz w:val="24"/>
        </w:rPr>
        <w:t xml:space="preserve"> </w:t>
      </w:r>
    </w:p>
    <w:p w14:paraId="29A1AAE2" w14:textId="77777777" w:rsidR="00E37C31" w:rsidRDefault="00F71E92">
      <w:pPr>
        <w:numPr>
          <w:ilvl w:val="0"/>
          <w:numId w:val="26"/>
        </w:numPr>
        <w:spacing w:after="25"/>
        <w:ind w:right="44" w:hanging="427"/>
      </w:pPr>
      <w:r>
        <w:t>Ocenie będą podlegać wyłącznie oferty nie podlegające odrzuceniu.</w:t>
      </w:r>
      <w:r>
        <w:rPr>
          <w:rFonts w:ascii="Times New Roman" w:eastAsia="Times New Roman" w:hAnsi="Times New Roman" w:cs="Times New Roman"/>
          <w:sz w:val="24"/>
        </w:rPr>
        <w:t xml:space="preserve"> </w:t>
      </w:r>
    </w:p>
    <w:p w14:paraId="3A257C1D" w14:textId="77777777" w:rsidR="00E37C31" w:rsidRDefault="00F71E92">
      <w:pPr>
        <w:numPr>
          <w:ilvl w:val="0"/>
          <w:numId w:val="26"/>
        </w:numPr>
        <w:ind w:right="44" w:hanging="427"/>
      </w:pPr>
      <w:r>
        <w:t>Za najkorzystniejszą zostanie uznana oferta z najwyższą ilością punktów określonych w kryteriach.</w:t>
      </w:r>
      <w:r>
        <w:rPr>
          <w:rFonts w:ascii="Times New Roman" w:eastAsia="Times New Roman" w:hAnsi="Times New Roman" w:cs="Times New Roman"/>
          <w:sz w:val="24"/>
        </w:rPr>
        <w:t xml:space="preserve"> </w:t>
      </w:r>
    </w:p>
    <w:p w14:paraId="4B174079" w14:textId="77777777" w:rsidR="00E37C31" w:rsidRDefault="00F71E92">
      <w:pPr>
        <w:numPr>
          <w:ilvl w:val="0"/>
          <w:numId w:val="26"/>
        </w:numPr>
        <w:ind w:right="44" w:hanging="427"/>
      </w:pPr>
      <w:r>
        <w:t>W sytuacji, gdy Zamawiający nie będzie mógł dokonać wyboru najkorzystniejszej oferty ze względu na to, że zostały złożone oferty o takiej samej ilości przyznanych punktów,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r>
        <w:rPr>
          <w:rFonts w:ascii="Times New Roman" w:eastAsia="Times New Roman" w:hAnsi="Times New Roman" w:cs="Times New Roman"/>
          <w:sz w:val="24"/>
        </w:rPr>
        <w:t xml:space="preserve"> </w:t>
      </w:r>
    </w:p>
    <w:p w14:paraId="561136ED" w14:textId="77777777" w:rsidR="00E37C31" w:rsidRDefault="00F71E92">
      <w:pPr>
        <w:numPr>
          <w:ilvl w:val="0"/>
          <w:numId w:val="26"/>
        </w:numPr>
        <w:ind w:right="44" w:hanging="427"/>
      </w:pPr>
      <w: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r>
        <w:rPr>
          <w:rFonts w:ascii="Times New Roman" w:eastAsia="Times New Roman" w:hAnsi="Times New Roman" w:cs="Times New Roman"/>
          <w:sz w:val="24"/>
        </w:rPr>
        <w:t xml:space="preserve"> </w:t>
      </w:r>
    </w:p>
    <w:p w14:paraId="6D74FB2F" w14:textId="77777777" w:rsidR="00E37C31" w:rsidRDefault="00F71E92">
      <w:pPr>
        <w:numPr>
          <w:ilvl w:val="0"/>
          <w:numId w:val="26"/>
        </w:numPr>
        <w:ind w:right="44" w:hanging="427"/>
      </w:pPr>
      <w:r>
        <w:t>Zamawiający wybiera najkorzystniejszą ofertą w terminie związania ofertą określonym w SWZ.</w:t>
      </w:r>
      <w:r>
        <w:rPr>
          <w:rFonts w:ascii="Times New Roman" w:eastAsia="Times New Roman" w:hAnsi="Times New Roman" w:cs="Times New Roman"/>
          <w:sz w:val="24"/>
        </w:rPr>
        <w:t xml:space="preserve"> </w:t>
      </w:r>
    </w:p>
    <w:p w14:paraId="3BD53927" w14:textId="56D8027D" w:rsidR="00E37C31" w:rsidRDefault="00F71E92">
      <w:pPr>
        <w:numPr>
          <w:ilvl w:val="0"/>
          <w:numId w:val="26"/>
        </w:numPr>
        <w:spacing w:after="30"/>
        <w:ind w:right="44" w:hanging="427"/>
      </w:pPr>
      <w:r>
        <w:t>Jeżeli termin związania ofertą upłynie przed wyborem najkorzystniejszej oferty, Zamawiający wezwie Wykonawcę, którego oferta otrzymała najwyższą ocenę, do wyrażenia, w wyznaczonym przez Zamawiającego terminie, pisemnej zgody na wybór jego oferty.</w:t>
      </w:r>
      <w:r>
        <w:rPr>
          <w:rFonts w:ascii="Times New Roman" w:eastAsia="Times New Roman" w:hAnsi="Times New Roman" w:cs="Times New Roman"/>
          <w:sz w:val="24"/>
        </w:rPr>
        <w:t xml:space="preserve"> </w:t>
      </w:r>
    </w:p>
    <w:p w14:paraId="7DFE6967" w14:textId="77777777" w:rsidR="00E37C31" w:rsidRDefault="00F71E92">
      <w:pPr>
        <w:numPr>
          <w:ilvl w:val="0"/>
          <w:numId w:val="26"/>
        </w:numPr>
        <w:ind w:right="44" w:hanging="427"/>
      </w:pPr>
      <w:r>
        <w:t>W przypadku braku zgody, o której mowa w ust. 7, oferta podlega odrzuceniu, a Zamawiający zwraca sią o wyrażenie takiej zgody do kolejnego Wykonawcy, którego oferta została najwyżej oceniona, chyba, że zachodzą przesłanki do unieważnienia postępowania.</w:t>
      </w:r>
      <w:r>
        <w:rPr>
          <w:rFonts w:ascii="Times New Roman" w:eastAsia="Times New Roman" w:hAnsi="Times New Roman" w:cs="Times New Roman"/>
          <w:sz w:val="24"/>
        </w:rPr>
        <w:t xml:space="preserve"> </w:t>
      </w:r>
    </w:p>
    <w:p w14:paraId="241E8543" w14:textId="77777777" w:rsidR="00E37C31" w:rsidRDefault="00F71E92">
      <w:pPr>
        <w:numPr>
          <w:ilvl w:val="0"/>
          <w:numId w:val="26"/>
        </w:numPr>
        <w:ind w:right="44" w:hanging="427"/>
      </w:pPr>
      <w:r>
        <w:t>Kryteria i ich opis:</w:t>
      </w:r>
      <w:r>
        <w:rPr>
          <w:rFonts w:ascii="Times New Roman" w:eastAsia="Times New Roman" w:hAnsi="Times New Roman" w:cs="Times New Roman"/>
          <w:sz w:val="24"/>
        </w:rPr>
        <w:t xml:space="preserve"> </w:t>
      </w:r>
    </w:p>
    <w:p w14:paraId="41EB2418" w14:textId="77777777" w:rsidR="00E37C31" w:rsidRDefault="00F71E92">
      <w:pPr>
        <w:spacing w:after="0" w:line="259" w:lineRule="auto"/>
        <w:ind w:left="720" w:right="0" w:firstLine="0"/>
        <w:jc w:val="left"/>
      </w:pPr>
      <w:r>
        <w:t xml:space="preserve"> </w:t>
      </w:r>
    </w:p>
    <w:tbl>
      <w:tblPr>
        <w:tblStyle w:val="TableGrid"/>
        <w:tblW w:w="9185" w:type="dxa"/>
        <w:tblInd w:w="507" w:type="dxa"/>
        <w:tblCellMar>
          <w:top w:w="34" w:type="dxa"/>
          <w:left w:w="56" w:type="dxa"/>
          <w:right w:w="5" w:type="dxa"/>
        </w:tblCellMar>
        <w:tblLook w:val="04A0" w:firstRow="1" w:lastRow="0" w:firstColumn="1" w:lastColumn="0" w:noHBand="0" w:noVBand="1"/>
      </w:tblPr>
      <w:tblGrid>
        <w:gridCol w:w="994"/>
        <w:gridCol w:w="5671"/>
        <w:gridCol w:w="850"/>
        <w:gridCol w:w="363"/>
        <w:gridCol w:w="1307"/>
      </w:tblGrid>
      <w:tr w:rsidR="00E37C31" w14:paraId="39434AFE" w14:textId="77777777" w:rsidTr="002864DC">
        <w:trPr>
          <w:trHeight w:val="574"/>
        </w:trPr>
        <w:tc>
          <w:tcPr>
            <w:tcW w:w="994" w:type="dxa"/>
            <w:tcBorders>
              <w:top w:val="double" w:sz="4" w:space="0" w:color="000000"/>
              <w:left w:val="double" w:sz="4" w:space="0" w:color="000000"/>
              <w:bottom w:val="double" w:sz="4" w:space="0" w:color="000000"/>
              <w:right w:val="double" w:sz="4" w:space="0" w:color="000000"/>
            </w:tcBorders>
            <w:vAlign w:val="center"/>
          </w:tcPr>
          <w:p w14:paraId="74D494DE" w14:textId="77777777" w:rsidR="00E37C31" w:rsidRDefault="00F71E92">
            <w:pPr>
              <w:spacing w:after="0" w:line="259" w:lineRule="auto"/>
              <w:ind w:left="86" w:right="0" w:firstLine="0"/>
              <w:jc w:val="left"/>
            </w:pPr>
            <w:r>
              <w:rPr>
                <w:b/>
              </w:rPr>
              <w:lastRenderedPageBreak/>
              <w:t>Nr kryt.</w:t>
            </w:r>
            <w:r>
              <w:rPr>
                <w:rFonts w:ascii="Times New Roman" w:eastAsia="Times New Roman" w:hAnsi="Times New Roman" w:cs="Times New Roman"/>
                <w:sz w:val="24"/>
              </w:rPr>
              <w:t xml:space="preserve"> </w:t>
            </w:r>
          </w:p>
        </w:tc>
        <w:tc>
          <w:tcPr>
            <w:tcW w:w="6521" w:type="dxa"/>
            <w:gridSpan w:val="2"/>
            <w:tcBorders>
              <w:top w:val="double" w:sz="4" w:space="0" w:color="000000"/>
              <w:left w:val="double" w:sz="4" w:space="0" w:color="000000"/>
              <w:bottom w:val="double" w:sz="4" w:space="0" w:color="000000"/>
              <w:right w:val="double" w:sz="4" w:space="0" w:color="000000"/>
            </w:tcBorders>
            <w:vAlign w:val="center"/>
          </w:tcPr>
          <w:p w14:paraId="1A5FF4EC" w14:textId="77777777" w:rsidR="00E37C31" w:rsidRDefault="00F71E92">
            <w:pPr>
              <w:spacing w:after="0" w:line="259" w:lineRule="auto"/>
              <w:ind w:left="0" w:right="59" w:firstLine="0"/>
              <w:jc w:val="center"/>
            </w:pPr>
            <w:r>
              <w:rPr>
                <w:b/>
              </w:rPr>
              <w:t>Opis kryteriów oceny</w:t>
            </w:r>
            <w:r>
              <w:rPr>
                <w:rFonts w:ascii="Calibri" w:eastAsia="Calibri" w:hAnsi="Calibri" w:cs="Calibri"/>
                <w:sz w:val="24"/>
              </w:rPr>
              <w:t xml:space="preserve"> </w:t>
            </w:r>
          </w:p>
        </w:tc>
        <w:tc>
          <w:tcPr>
            <w:tcW w:w="1670" w:type="dxa"/>
            <w:gridSpan w:val="2"/>
            <w:tcBorders>
              <w:top w:val="double" w:sz="4" w:space="0" w:color="000000"/>
              <w:left w:val="double" w:sz="4" w:space="0" w:color="000000"/>
              <w:bottom w:val="double" w:sz="4" w:space="0" w:color="000000"/>
              <w:right w:val="double" w:sz="4" w:space="0" w:color="000000"/>
            </w:tcBorders>
            <w:vAlign w:val="center"/>
          </w:tcPr>
          <w:p w14:paraId="6E43C757" w14:textId="77777777" w:rsidR="00E37C31" w:rsidRDefault="00F71E92">
            <w:pPr>
              <w:spacing w:after="0" w:line="259" w:lineRule="auto"/>
              <w:ind w:left="0" w:right="56" w:firstLine="0"/>
              <w:jc w:val="center"/>
            </w:pPr>
            <w:r>
              <w:rPr>
                <w:b/>
              </w:rPr>
              <w:t>Znaczenie</w:t>
            </w:r>
            <w:r>
              <w:rPr>
                <w:rFonts w:ascii="Times New Roman" w:eastAsia="Times New Roman" w:hAnsi="Times New Roman" w:cs="Times New Roman"/>
                <w:sz w:val="24"/>
              </w:rPr>
              <w:t xml:space="preserve"> </w:t>
            </w:r>
          </w:p>
        </w:tc>
      </w:tr>
      <w:tr w:rsidR="00E37C31" w14:paraId="7C7D9F5A" w14:textId="77777777" w:rsidTr="002864DC">
        <w:trPr>
          <w:trHeight w:val="511"/>
        </w:trPr>
        <w:tc>
          <w:tcPr>
            <w:tcW w:w="994" w:type="dxa"/>
            <w:tcBorders>
              <w:top w:val="double" w:sz="4" w:space="0" w:color="000000"/>
              <w:left w:val="double" w:sz="4" w:space="0" w:color="000000"/>
              <w:bottom w:val="double" w:sz="4" w:space="0" w:color="000000"/>
              <w:right w:val="double" w:sz="4" w:space="0" w:color="000000"/>
            </w:tcBorders>
            <w:vAlign w:val="center"/>
          </w:tcPr>
          <w:p w14:paraId="65A0CBD0" w14:textId="77777777" w:rsidR="00E37C31" w:rsidRDefault="00F71E92">
            <w:pPr>
              <w:spacing w:after="0" w:line="259" w:lineRule="auto"/>
              <w:ind w:left="0" w:right="53" w:firstLine="0"/>
              <w:jc w:val="center"/>
            </w:pPr>
            <w:r>
              <w:rPr>
                <w:b/>
              </w:rPr>
              <w:t>1</w:t>
            </w:r>
            <w:r>
              <w:rPr>
                <w:rFonts w:ascii="Times New Roman" w:eastAsia="Times New Roman" w:hAnsi="Times New Roman" w:cs="Times New Roman"/>
                <w:sz w:val="24"/>
              </w:rPr>
              <w:t xml:space="preserve"> </w:t>
            </w:r>
          </w:p>
        </w:tc>
        <w:tc>
          <w:tcPr>
            <w:tcW w:w="6521" w:type="dxa"/>
            <w:gridSpan w:val="2"/>
            <w:tcBorders>
              <w:top w:val="double" w:sz="4" w:space="0" w:color="000000"/>
              <w:left w:val="double" w:sz="4" w:space="0" w:color="000000"/>
              <w:bottom w:val="double" w:sz="4" w:space="0" w:color="000000"/>
              <w:right w:val="double" w:sz="4" w:space="0" w:color="000000"/>
            </w:tcBorders>
            <w:vAlign w:val="center"/>
          </w:tcPr>
          <w:p w14:paraId="64B7C6B9" w14:textId="77777777" w:rsidR="00E37C31" w:rsidRDefault="00F71E92">
            <w:pPr>
              <w:spacing w:after="0" w:line="259" w:lineRule="auto"/>
              <w:ind w:left="11" w:right="0" w:firstLine="0"/>
              <w:jc w:val="left"/>
            </w:pPr>
            <w:r>
              <w:rPr>
                <w:b/>
              </w:rPr>
              <w:t>Cena brutto</w:t>
            </w:r>
            <w:r>
              <w:rPr>
                <w:rFonts w:ascii="Times New Roman" w:eastAsia="Times New Roman" w:hAnsi="Times New Roman" w:cs="Times New Roman"/>
                <w:sz w:val="24"/>
              </w:rPr>
              <w:t xml:space="preserve"> </w:t>
            </w:r>
          </w:p>
        </w:tc>
        <w:tc>
          <w:tcPr>
            <w:tcW w:w="1670" w:type="dxa"/>
            <w:gridSpan w:val="2"/>
            <w:tcBorders>
              <w:top w:val="double" w:sz="4" w:space="0" w:color="000000"/>
              <w:left w:val="double" w:sz="4" w:space="0" w:color="000000"/>
              <w:bottom w:val="double" w:sz="4" w:space="0" w:color="000000"/>
              <w:right w:val="double" w:sz="4" w:space="0" w:color="000000"/>
            </w:tcBorders>
            <w:vAlign w:val="center"/>
          </w:tcPr>
          <w:p w14:paraId="794F9114" w14:textId="77777777" w:rsidR="00E37C31" w:rsidRDefault="00F71E92">
            <w:pPr>
              <w:spacing w:after="0" w:line="259" w:lineRule="auto"/>
              <w:ind w:left="0" w:right="56" w:firstLine="0"/>
              <w:jc w:val="center"/>
            </w:pPr>
            <w:r>
              <w:rPr>
                <w:b/>
              </w:rPr>
              <w:t>60%</w:t>
            </w:r>
            <w:r>
              <w:rPr>
                <w:rFonts w:ascii="Times New Roman" w:eastAsia="Times New Roman" w:hAnsi="Times New Roman" w:cs="Times New Roman"/>
                <w:sz w:val="24"/>
              </w:rPr>
              <w:t xml:space="preserve"> </w:t>
            </w:r>
          </w:p>
        </w:tc>
      </w:tr>
      <w:tr w:rsidR="00787BEA" w14:paraId="2A11C781" w14:textId="77777777" w:rsidTr="002864DC">
        <w:trPr>
          <w:trHeight w:val="514"/>
        </w:trPr>
        <w:tc>
          <w:tcPr>
            <w:tcW w:w="994" w:type="dxa"/>
            <w:tcBorders>
              <w:top w:val="double" w:sz="4" w:space="0" w:color="000000"/>
              <w:left w:val="double" w:sz="4" w:space="0" w:color="000000"/>
              <w:bottom w:val="double" w:sz="4" w:space="0" w:color="000000"/>
              <w:right w:val="double" w:sz="4" w:space="0" w:color="000000"/>
            </w:tcBorders>
            <w:vAlign w:val="center"/>
          </w:tcPr>
          <w:p w14:paraId="27ACCDF6" w14:textId="14ACAC6B" w:rsidR="00787BEA" w:rsidRDefault="002864DC">
            <w:pPr>
              <w:spacing w:after="0" w:line="259" w:lineRule="auto"/>
              <w:ind w:left="0" w:right="53" w:firstLine="0"/>
              <w:jc w:val="center"/>
              <w:rPr>
                <w:b/>
              </w:rPr>
            </w:pPr>
            <w:r>
              <w:rPr>
                <w:b/>
              </w:rPr>
              <w:t>2</w:t>
            </w:r>
            <w:r w:rsidR="00787BEA">
              <w:rPr>
                <w:b/>
              </w:rPr>
              <w:t>.</w:t>
            </w:r>
          </w:p>
        </w:tc>
        <w:tc>
          <w:tcPr>
            <w:tcW w:w="6521" w:type="dxa"/>
            <w:gridSpan w:val="2"/>
            <w:tcBorders>
              <w:top w:val="double" w:sz="4" w:space="0" w:color="000000"/>
              <w:left w:val="double" w:sz="4" w:space="0" w:color="000000"/>
              <w:bottom w:val="double" w:sz="4" w:space="0" w:color="000000"/>
              <w:right w:val="double" w:sz="4" w:space="0" w:color="000000"/>
            </w:tcBorders>
            <w:vAlign w:val="center"/>
          </w:tcPr>
          <w:p w14:paraId="2B662C16" w14:textId="75229275" w:rsidR="00787BEA" w:rsidRDefault="00787BEA" w:rsidP="00787BEA">
            <w:pPr>
              <w:spacing w:after="0" w:line="259" w:lineRule="auto"/>
              <w:ind w:left="11" w:right="0" w:firstLine="0"/>
              <w:jc w:val="left"/>
              <w:rPr>
                <w:b/>
              </w:rPr>
            </w:pPr>
            <w:r w:rsidRPr="00787BEA">
              <w:rPr>
                <w:b/>
              </w:rPr>
              <w:t xml:space="preserve">Okres wydłużonego okresu udzielonej gwarancji </w:t>
            </w:r>
            <w:r w:rsidR="002864DC">
              <w:rPr>
                <w:b/>
              </w:rPr>
              <w:t xml:space="preserve">jakości </w:t>
            </w:r>
            <w:r w:rsidRPr="00787BEA">
              <w:rPr>
                <w:b/>
              </w:rPr>
              <w:t xml:space="preserve">na wykonane roboty budowlane. </w:t>
            </w:r>
          </w:p>
        </w:tc>
        <w:tc>
          <w:tcPr>
            <w:tcW w:w="1670" w:type="dxa"/>
            <w:gridSpan w:val="2"/>
            <w:tcBorders>
              <w:top w:val="double" w:sz="4" w:space="0" w:color="000000"/>
              <w:left w:val="double" w:sz="4" w:space="0" w:color="000000"/>
              <w:bottom w:val="double" w:sz="4" w:space="0" w:color="000000"/>
              <w:right w:val="double" w:sz="4" w:space="0" w:color="000000"/>
            </w:tcBorders>
            <w:vAlign w:val="center"/>
          </w:tcPr>
          <w:p w14:paraId="09B61A0B" w14:textId="458B22C7" w:rsidR="00787BEA" w:rsidRDefault="002864DC">
            <w:pPr>
              <w:spacing w:after="0" w:line="259" w:lineRule="auto"/>
              <w:ind w:left="0" w:right="56" w:firstLine="0"/>
              <w:jc w:val="center"/>
              <w:rPr>
                <w:b/>
              </w:rPr>
            </w:pPr>
            <w:r>
              <w:rPr>
                <w:b/>
              </w:rPr>
              <w:t>4</w:t>
            </w:r>
            <w:r w:rsidR="00787BEA">
              <w:rPr>
                <w:b/>
              </w:rPr>
              <w:t>0%</w:t>
            </w:r>
          </w:p>
        </w:tc>
      </w:tr>
      <w:tr w:rsidR="00E37C31" w14:paraId="137813AE" w14:textId="77777777">
        <w:trPr>
          <w:trHeight w:val="515"/>
        </w:trPr>
        <w:tc>
          <w:tcPr>
            <w:tcW w:w="9185" w:type="dxa"/>
            <w:gridSpan w:val="5"/>
            <w:tcBorders>
              <w:top w:val="double" w:sz="4" w:space="0" w:color="000000"/>
              <w:left w:val="double" w:sz="4" w:space="0" w:color="000000"/>
              <w:bottom w:val="double" w:sz="4" w:space="0" w:color="000000"/>
              <w:right w:val="double" w:sz="4" w:space="0" w:color="000000"/>
            </w:tcBorders>
            <w:vAlign w:val="center"/>
          </w:tcPr>
          <w:p w14:paraId="0D97CBF4" w14:textId="77777777" w:rsidR="00E37C31" w:rsidRDefault="00F71E92">
            <w:pPr>
              <w:spacing w:after="0" w:line="259" w:lineRule="auto"/>
              <w:ind w:left="0" w:right="70" w:firstLine="0"/>
              <w:jc w:val="right"/>
            </w:pPr>
            <w:r>
              <w:rPr>
                <w:b/>
              </w:rPr>
              <w:t>Razem: 100% = 100 pkt</w:t>
            </w:r>
            <w:r>
              <w:rPr>
                <w:rFonts w:ascii="Times New Roman" w:eastAsia="Times New Roman" w:hAnsi="Times New Roman" w:cs="Times New Roman"/>
                <w:sz w:val="24"/>
              </w:rPr>
              <w:t xml:space="preserve"> </w:t>
            </w:r>
          </w:p>
        </w:tc>
      </w:tr>
      <w:tr w:rsidR="00E37C31" w14:paraId="24E72312" w14:textId="77777777" w:rsidTr="002864DC">
        <w:trPr>
          <w:trHeight w:val="1908"/>
        </w:trPr>
        <w:tc>
          <w:tcPr>
            <w:tcW w:w="994" w:type="dxa"/>
            <w:tcBorders>
              <w:top w:val="double" w:sz="4" w:space="0" w:color="000000"/>
              <w:left w:val="single" w:sz="6" w:space="0" w:color="000000"/>
              <w:bottom w:val="single" w:sz="6" w:space="0" w:color="000000"/>
              <w:right w:val="single" w:sz="6" w:space="0" w:color="000000"/>
            </w:tcBorders>
            <w:shd w:val="clear" w:color="auto" w:fill="E6E6E6"/>
            <w:vAlign w:val="center"/>
          </w:tcPr>
          <w:p w14:paraId="0097AAFE" w14:textId="77777777" w:rsidR="00E37C31" w:rsidRDefault="00F71E92">
            <w:pPr>
              <w:spacing w:after="0" w:line="259" w:lineRule="auto"/>
              <w:ind w:left="0" w:right="53" w:firstLine="0"/>
              <w:jc w:val="center"/>
            </w:pPr>
            <w:r>
              <w:t>l.p.</w:t>
            </w:r>
            <w:r>
              <w:rPr>
                <w:rFonts w:ascii="Times New Roman" w:eastAsia="Times New Roman" w:hAnsi="Times New Roman" w:cs="Times New Roman"/>
                <w:sz w:val="24"/>
              </w:rPr>
              <w:t xml:space="preserve"> </w:t>
            </w:r>
          </w:p>
        </w:tc>
        <w:tc>
          <w:tcPr>
            <w:tcW w:w="5671" w:type="dxa"/>
            <w:tcBorders>
              <w:top w:val="double" w:sz="4" w:space="0" w:color="000000"/>
              <w:left w:val="single" w:sz="6" w:space="0" w:color="000000"/>
              <w:bottom w:val="single" w:sz="6" w:space="0" w:color="000000"/>
              <w:right w:val="single" w:sz="6" w:space="0" w:color="000000"/>
            </w:tcBorders>
            <w:shd w:val="clear" w:color="auto" w:fill="E6E6E6"/>
            <w:vAlign w:val="center"/>
          </w:tcPr>
          <w:p w14:paraId="55878F44" w14:textId="77777777" w:rsidR="00E37C31" w:rsidRDefault="00F71E92">
            <w:pPr>
              <w:spacing w:after="0" w:line="259" w:lineRule="auto"/>
              <w:ind w:left="0" w:right="62" w:firstLine="0"/>
              <w:jc w:val="center"/>
            </w:pPr>
            <w:r>
              <w:t>Kryterium</w:t>
            </w:r>
            <w:r>
              <w:rPr>
                <w:rFonts w:ascii="Times New Roman" w:eastAsia="Times New Roman" w:hAnsi="Times New Roman" w:cs="Times New Roman"/>
                <w:sz w:val="24"/>
              </w:rPr>
              <w:t xml:space="preserve"> </w:t>
            </w:r>
          </w:p>
        </w:tc>
        <w:tc>
          <w:tcPr>
            <w:tcW w:w="1213" w:type="dxa"/>
            <w:gridSpan w:val="2"/>
            <w:tcBorders>
              <w:top w:val="double" w:sz="4" w:space="0" w:color="000000"/>
              <w:left w:val="single" w:sz="6" w:space="0" w:color="000000"/>
              <w:bottom w:val="single" w:sz="6" w:space="0" w:color="000000"/>
              <w:right w:val="single" w:sz="6" w:space="0" w:color="000000"/>
            </w:tcBorders>
            <w:shd w:val="clear" w:color="auto" w:fill="E6E6E6"/>
            <w:vAlign w:val="center"/>
          </w:tcPr>
          <w:p w14:paraId="4C8FF800" w14:textId="77777777" w:rsidR="00E37C31" w:rsidRDefault="00F71E92">
            <w:pPr>
              <w:spacing w:after="0" w:line="259" w:lineRule="auto"/>
              <w:ind w:left="0" w:right="0" w:firstLine="85"/>
              <w:jc w:val="left"/>
            </w:pPr>
            <w:r>
              <w:t>Znaczenie</w:t>
            </w:r>
            <w:r>
              <w:rPr>
                <w:rFonts w:ascii="Times New Roman" w:eastAsia="Times New Roman" w:hAnsi="Times New Roman" w:cs="Times New Roman"/>
                <w:sz w:val="24"/>
              </w:rPr>
              <w:t xml:space="preserve"> </w:t>
            </w:r>
            <w:r>
              <w:t>procentowe</w:t>
            </w:r>
            <w:r>
              <w:rPr>
                <w:rFonts w:ascii="Times New Roman" w:eastAsia="Times New Roman" w:hAnsi="Times New Roman" w:cs="Times New Roman"/>
                <w:sz w:val="24"/>
              </w:rPr>
              <w:t xml:space="preserve"> </w:t>
            </w:r>
            <w:r>
              <w:t>kryterium</w:t>
            </w:r>
            <w:r>
              <w:rPr>
                <w:rFonts w:ascii="Times New Roman" w:eastAsia="Times New Roman" w:hAnsi="Times New Roman" w:cs="Times New Roman"/>
                <w:sz w:val="24"/>
              </w:rPr>
              <w:t xml:space="preserve"> </w:t>
            </w:r>
          </w:p>
        </w:tc>
        <w:tc>
          <w:tcPr>
            <w:tcW w:w="1307" w:type="dxa"/>
            <w:tcBorders>
              <w:top w:val="double" w:sz="4" w:space="0" w:color="000000"/>
              <w:left w:val="single" w:sz="6" w:space="0" w:color="000000"/>
              <w:bottom w:val="single" w:sz="6" w:space="0" w:color="000000"/>
              <w:right w:val="single" w:sz="6" w:space="0" w:color="000000"/>
            </w:tcBorders>
            <w:shd w:val="clear" w:color="auto" w:fill="E6E6E6"/>
          </w:tcPr>
          <w:p w14:paraId="4A29E434" w14:textId="77777777" w:rsidR="00E37C31" w:rsidRDefault="00F71E92">
            <w:pPr>
              <w:spacing w:after="0" w:line="277" w:lineRule="auto"/>
              <w:ind w:left="0" w:right="0" w:firstLine="0"/>
              <w:jc w:val="center"/>
            </w:pPr>
            <w:r>
              <w:t xml:space="preserve">Maksymalna ilość punktów </w:t>
            </w:r>
          </w:p>
          <w:p w14:paraId="44246E51" w14:textId="77777777" w:rsidR="00E37C31" w:rsidRDefault="00F71E92">
            <w:pPr>
              <w:spacing w:after="15" w:line="259" w:lineRule="auto"/>
              <w:ind w:left="0" w:right="40" w:firstLine="0"/>
              <w:jc w:val="center"/>
            </w:pPr>
            <w:r>
              <w:t xml:space="preserve">jakie może </w:t>
            </w:r>
          </w:p>
          <w:p w14:paraId="44A8E195" w14:textId="77777777" w:rsidR="00E37C31" w:rsidRDefault="00F71E92">
            <w:pPr>
              <w:spacing w:after="0" w:line="280" w:lineRule="auto"/>
              <w:ind w:left="0" w:right="0" w:firstLine="0"/>
              <w:jc w:val="center"/>
            </w:pPr>
            <w:r>
              <w:t>otrzymać oferta</w:t>
            </w:r>
            <w:r>
              <w:rPr>
                <w:rFonts w:ascii="Times New Roman" w:eastAsia="Times New Roman" w:hAnsi="Times New Roman" w:cs="Times New Roman"/>
                <w:sz w:val="24"/>
              </w:rPr>
              <w:t xml:space="preserve"> </w:t>
            </w:r>
          </w:p>
          <w:p w14:paraId="1DE2E7E6" w14:textId="77777777" w:rsidR="00E37C31" w:rsidRDefault="00F71E92">
            <w:pPr>
              <w:spacing w:after="0" w:line="259" w:lineRule="auto"/>
              <w:ind w:left="0" w:right="0" w:firstLine="0"/>
              <w:jc w:val="center"/>
            </w:pPr>
            <w:r>
              <w:t>za dane kryterium</w:t>
            </w:r>
            <w:r>
              <w:rPr>
                <w:rFonts w:ascii="Times New Roman" w:eastAsia="Times New Roman" w:hAnsi="Times New Roman" w:cs="Times New Roman"/>
                <w:sz w:val="24"/>
              </w:rPr>
              <w:t xml:space="preserve"> </w:t>
            </w:r>
          </w:p>
        </w:tc>
      </w:tr>
      <w:tr w:rsidR="00E37C31" w14:paraId="06D8C103" w14:textId="77777777" w:rsidTr="002864DC">
        <w:trPr>
          <w:trHeight w:val="2054"/>
        </w:trPr>
        <w:tc>
          <w:tcPr>
            <w:tcW w:w="994" w:type="dxa"/>
            <w:tcBorders>
              <w:top w:val="single" w:sz="6" w:space="0" w:color="000000"/>
              <w:left w:val="single" w:sz="6" w:space="0" w:color="000000"/>
              <w:bottom w:val="single" w:sz="6" w:space="0" w:color="000000"/>
              <w:right w:val="single" w:sz="6" w:space="0" w:color="000000"/>
            </w:tcBorders>
            <w:vAlign w:val="center"/>
          </w:tcPr>
          <w:p w14:paraId="52392C13" w14:textId="77777777" w:rsidR="00E37C31" w:rsidRDefault="00F71E92">
            <w:pPr>
              <w:spacing w:after="0" w:line="259" w:lineRule="auto"/>
              <w:ind w:left="19" w:right="0" w:firstLine="0"/>
              <w:jc w:val="center"/>
            </w:pPr>
            <w:r>
              <w:rPr>
                <w:b/>
              </w:rPr>
              <w:t>1</w:t>
            </w:r>
            <w:r>
              <w:rPr>
                <w:rFonts w:ascii="Times New Roman" w:eastAsia="Times New Roman" w:hAnsi="Times New Roman" w:cs="Times New Roman"/>
                <w:sz w:val="24"/>
              </w:rPr>
              <w:t xml:space="preserve"> </w:t>
            </w:r>
          </w:p>
        </w:tc>
        <w:tc>
          <w:tcPr>
            <w:tcW w:w="5671" w:type="dxa"/>
            <w:tcBorders>
              <w:top w:val="single" w:sz="6" w:space="0" w:color="000000"/>
              <w:left w:val="single" w:sz="6" w:space="0" w:color="000000"/>
              <w:bottom w:val="single" w:sz="6" w:space="0" w:color="000000"/>
              <w:right w:val="single" w:sz="6" w:space="0" w:color="000000"/>
            </w:tcBorders>
            <w:vAlign w:val="center"/>
          </w:tcPr>
          <w:p w14:paraId="765CBA21" w14:textId="77777777" w:rsidR="00E37C31" w:rsidRDefault="00F71E92">
            <w:pPr>
              <w:spacing w:after="79" w:line="259" w:lineRule="auto"/>
              <w:ind w:left="86" w:right="0" w:firstLine="0"/>
              <w:jc w:val="left"/>
            </w:pPr>
            <w:r>
              <w:rPr>
                <w:b/>
              </w:rPr>
              <w:t>Cena brutto</w:t>
            </w:r>
            <w:r>
              <w:rPr>
                <w:rFonts w:ascii="Times New Roman" w:eastAsia="Times New Roman" w:hAnsi="Times New Roman" w:cs="Times New Roman"/>
                <w:sz w:val="24"/>
              </w:rPr>
              <w:t xml:space="preserve"> </w:t>
            </w:r>
          </w:p>
          <w:p w14:paraId="5E5D6D09" w14:textId="77777777" w:rsidR="00E37C31" w:rsidRDefault="00F71E92">
            <w:pPr>
              <w:spacing w:after="16" w:line="353" w:lineRule="auto"/>
              <w:ind w:left="86" w:right="2451" w:firstLine="0"/>
              <w:jc w:val="left"/>
            </w:pPr>
            <w:r>
              <w:t xml:space="preserve">Liczba punktów = </w:t>
            </w:r>
            <w:proofErr w:type="spellStart"/>
            <w:r>
              <w:t>Cn</w:t>
            </w:r>
            <w:proofErr w:type="spellEnd"/>
            <w:r>
              <w:t>/</w:t>
            </w:r>
            <w:proofErr w:type="spellStart"/>
            <w:r>
              <w:t>Cb</w:t>
            </w:r>
            <w:proofErr w:type="spellEnd"/>
            <w:r>
              <w:t xml:space="preserve"> x 60</w:t>
            </w:r>
            <w:r>
              <w:rPr>
                <w:rFonts w:ascii="Arial" w:eastAsia="Arial" w:hAnsi="Arial" w:cs="Arial"/>
                <w:b/>
                <w:sz w:val="22"/>
              </w:rPr>
              <w:t xml:space="preserve"> </w:t>
            </w:r>
            <w:r>
              <w:t>gdzie:</w:t>
            </w:r>
            <w:r>
              <w:rPr>
                <w:rFonts w:ascii="Arial" w:eastAsia="Arial" w:hAnsi="Arial" w:cs="Arial"/>
                <w:sz w:val="22"/>
              </w:rPr>
              <w:t xml:space="preserve"> </w:t>
            </w:r>
          </w:p>
          <w:p w14:paraId="412CE596" w14:textId="77777777" w:rsidR="00E37C31" w:rsidRDefault="00F71E92">
            <w:pPr>
              <w:numPr>
                <w:ilvl w:val="0"/>
                <w:numId w:val="37"/>
              </w:numPr>
              <w:spacing w:after="93" w:line="259" w:lineRule="auto"/>
              <w:ind w:right="0" w:hanging="110"/>
              <w:jc w:val="left"/>
            </w:pPr>
            <w:proofErr w:type="spellStart"/>
            <w:r>
              <w:t>Cn</w:t>
            </w:r>
            <w:proofErr w:type="spellEnd"/>
            <w:r>
              <w:t xml:space="preserve"> – najniższa cena spośród wszystkich ofert nie odrzuconych</w:t>
            </w:r>
            <w:r>
              <w:rPr>
                <w:rFonts w:ascii="Times New Roman" w:eastAsia="Times New Roman" w:hAnsi="Times New Roman" w:cs="Times New Roman"/>
                <w:sz w:val="24"/>
              </w:rPr>
              <w:t xml:space="preserve"> </w:t>
            </w:r>
          </w:p>
          <w:p w14:paraId="727073DF" w14:textId="77777777" w:rsidR="00E37C31" w:rsidRDefault="00F71E92">
            <w:pPr>
              <w:numPr>
                <w:ilvl w:val="0"/>
                <w:numId w:val="37"/>
              </w:numPr>
              <w:spacing w:after="96" w:line="259" w:lineRule="auto"/>
              <w:ind w:right="0" w:hanging="110"/>
              <w:jc w:val="left"/>
            </w:pPr>
            <w:proofErr w:type="spellStart"/>
            <w:r>
              <w:t>Cb</w:t>
            </w:r>
            <w:proofErr w:type="spellEnd"/>
            <w:r>
              <w:t xml:space="preserve"> – cena oferty badanej</w:t>
            </w:r>
            <w:r>
              <w:rPr>
                <w:rFonts w:ascii="Times New Roman" w:eastAsia="Times New Roman" w:hAnsi="Times New Roman" w:cs="Times New Roman"/>
                <w:sz w:val="24"/>
              </w:rPr>
              <w:t xml:space="preserve"> </w:t>
            </w:r>
          </w:p>
          <w:p w14:paraId="5F1A1DAF" w14:textId="77777777" w:rsidR="00E37C31" w:rsidRDefault="00F71E92">
            <w:pPr>
              <w:numPr>
                <w:ilvl w:val="0"/>
                <w:numId w:val="37"/>
              </w:numPr>
              <w:spacing w:after="0" w:line="259" w:lineRule="auto"/>
              <w:ind w:right="0" w:hanging="110"/>
              <w:jc w:val="left"/>
            </w:pPr>
            <w:r>
              <w:t>60 - wskaźnik stały</w:t>
            </w:r>
            <w:r>
              <w:rPr>
                <w:rFonts w:ascii="Times New Roman" w:eastAsia="Times New Roman" w:hAnsi="Times New Roman" w:cs="Times New Roman"/>
                <w:sz w:val="24"/>
              </w:rPr>
              <w:t xml:space="preserve"> </w:t>
            </w:r>
          </w:p>
        </w:tc>
        <w:tc>
          <w:tcPr>
            <w:tcW w:w="1213" w:type="dxa"/>
            <w:gridSpan w:val="2"/>
            <w:tcBorders>
              <w:top w:val="single" w:sz="6" w:space="0" w:color="000000"/>
              <w:left w:val="single" w:sz="6" w:space="0" w:color="000000"/>
              <w:bottom w:val="single" w:sz="6" w:space="0" w:color="000000"/>
              <w:right w:val="single" w:sz="6" w:space="0" w:color="000000"/>
            </w:tcBorders>
          </w:tcPr>
          <w:p w14:paraId="07F19D2B" w14:textId="77777777" w:rsidR="00E37C31" w:rsidRDefault="00F71E92">
            <w:pPr>
              <w:spacing w:after="0" w:line="259" w:lineRule="auto"/>
              <w:ind w:left="0" w:right="56" w:firstLine="0"/>
              <w:jc w:val="center"/>
            </w:pPr>
            <w:r>
              <w:t>60 %</w:t>
            </w:r>
            <w:r>
              <w:rPr>
                <w:rFonts w:ascii="Times New Roman" w:eastAsia="Times New Roman" w:hAnsi="Times New Roman" w:cs="Times New Roman"/>
                <w:sz w:val="24"/>
              </w:rPr>
              <w:t xml:space="preserve"> </w:t>
            </w:r>
          </w:p>
        </w:tc>
        <w:tc>
          <w:tcPr>
            <w:tcW w:w="1307" w:type="dxa"/>
            <w:tcBorders>
              <w:top w:val="single" w:sz="6" w:space="0" w:color="000000"/>
              <w:left w:val="single" w:sz="6" w:space="0" w:color="000000"/>
              <w:bottom w:val="single" w:sz="6" w:space="0" w:color="000000"/>
              <w:right w:val="single" w:sz="6" w:space="0" w:color="000000"/>
            </w:tcBorders>
          </w:tcPr>
          <w:p w14:paraId="5B271EE3" w14:textId="77777777" w:rsidR="00E37C31" w:rsidRDefault="00F71E92">
            <w:pPr>
              <w:spacing w:after="0" w:line="259" w:lineRule="auto"/>
              <w:ind w:left="0" w:right="46" w:firstLine="0"/>
              <w:jc w:val="center"/>
            </w:pPr>
            <w:r>
              <w:t>60 pkt</w:t>
            </w:r>
            <w:r>
              <w:rPr>
                <w:rFonts w:ascii="Times New Roman" w:eastAsia="Times New Roman" w:hAnsi="Times New Roman" w:cs="Times New Roman"/>
                <w:sz w:val="24"/>
              </w:rPr>
              <w:t xml:space="preserve"> </w:t>
            </w:r>
          </w:p>
        </w:tc>
      </w:tr>
      <w:tr w:rsidR="00787BEA" w14:paraId="29F48F73" w14:textId="77777777" w:rsidTr="002864DC">
        <w:trPr>
          <w:trHeight w:val="4346"/>
        </w:trPr>
        <w:tc>
          <w:tcPr>
            <w:tcW w:w="994" w:type="dxa"/>
            <w:tcBorders>
              <w:top w:val="single" w:sz="6" w:space="0" w:color="000000"/>
              <w:left w:val="single" w:sz="6" w:space="0" w:color="000000"/>
              <w:bottom w:val="single" w:sz="6" w:space="0" w:color="000000"/>
              <w:right w:val="single" w:sz="6" w:space="0" w:color="000000"/>
            </w:tcBorders>
            <w:vAlign w:val="center"/>
          </w:tcPr>
          <w:p w14:paraId="1663F08C" w14:textId="4E128AE3" w:rsidR="00787BEA" w:rsidRDefault="00787BEA">
            <w:pPr>
              <w:spacing w:after="0" w:line="259" w:lineRule="auto"/>
              <w:ind w:left="19" w:right="0" w:firstLine="0"/>
              <w:jc w:val="center"/>
              <w:rPr>
                <w:b/>
              </w:rPr>
            </w:pPr>
          </w:p>
        </w:tc>
        <w:tc>
          <w:tcPr>
            <w:tcW w:w="5671" w:type="dxa"/>
            <w:tcBorders>
              <w:top w:val="single" w:sz="6" w:space="0" w:color="000000"/>
              <w:left w:val="single" w:sz="6" w:space="0" w:color="000000"/>
              <w:bottom w:val="single" w:sz="6" w:space="0" w:color="000000"/>
              <w:right w:val="single" w:sz="6" w:space="0" w:color="000000"/>
            </w:tcBorders>
            <w:vAlign w:val="center"/>
          </w:tcPr>
          <w:p w14:paraId="70E6542B" w14:textId="16DA9761" w:rsidR="00787BEA" w:rsidRPr="00787BEA" w:rsidRDefault="00787BEA" w:rsidP="00787BEA">
            <w:pPr>
              <w:spacing w:after="70" w:line="282" w:lineRule="auto"/>
              <w:ind w:right="0"/>
              <w:jc w:val="left"/>
              <w:rPr>
                <w:b/>
              </w:rPr>
            </w:pPr>
            <w:r w:rsidRPr="00787BEA">
              <w:rPr>
                <w:b/>
              </w:rPr>
              <w:t xml:space="preserve">Okres wydłużonego okresu udzielonej gwarancji </w:t>
            </w:r>
            <w:r w:rsidR="002864DC">
              <w:rPr>
                <w:b/>
              </w:rPr>
              <w:t xml:space="preserve">jakości </w:t>
            </w:r>
            <w:r w:rsidRPr="00787BEA">
              <w:rPr>
                <w:b/>
              </w:rPr>
              <w:t xml:space="preserve">na wykonane roboty budowlane. </w:t>
            </w:r>
          </w:p>
          <w:p w14:paraId="4F37FC1E" w14:textId="77777777" w:rsidR="00787BEA" w:rsidRPr="00787BEA" w:rsidRDefault="00787BEA" w:rsidP="00787BEA">
            <w:pPr>
              <w:spacing w:after="70" w:line="282" w:lineRule="auto"/>
              <w:ind w:left="86" w:right="0" w:firstLine="0"/>
              <w:jc w:val="left"/>
              <w:rPr>
                <w:bCs/>
              </w:rPr>
            </w:pPr>
            <w:r w:rsidRPr="00787BEA">
              <w:rPr>
                <w:bCs/>
              </w:rPr>
              <w:t>Za udzielenie gwarancji jakości na okres:</w:t>
            </w:r>
          </w:p>
          <w:p w14:paraId="31CFE689" w14:textId="77777777" w:rsidR="00787BEA" w:rsidRPr="00787BEA" w:rsidRDefault="00787BEA" w:rsidP="00787BEA">
            <w:pPr>
              <w:spacing w:after="70" w:line="282" w:lineRule="auto"/>
              <w:ind w:left="86" w:right="0" w:firstLine="0"/>
              <w:jc w:val="left"/>
              <w:rPr>
                <w:bCs/>
              </w:rPr>
            </w:pPr>
            <w:r w:rsidRPr="00787BEA">
              <w:rPr>
                <w:bCs/>
              </w:rPr>
              <w:t>poniżej 36 miesięcy, oferta zostanie odrzucona</w:t>
            </w:r>
          </w:p>
          <w:p w14:paraId="0FCBF53B" w14:textId="77777777" w:rsidR="00787BEA" w:rsidRPr="00787BEA" w:rsidRDefault="00787BEA" w:rsidP="00787BEA">
            <w:pPr>
              <w:numPr>
                <w:ilvl w:val="0"/>
                <w:numId w:val="48"/>
              </w:numPr>
              <w:spacing w:after="70" w:line="282" w:lineRule="auto"/>
              <w:ind w:right="0"/>
              <w:jc w:val="left"/>
              <w:rPr>
                <w:bCs/>
              </w:rPr>
            </w:pPr>
            <w:r w:rsidRPr="00787BEA">
              <w:rPr>
                <w:bCs/>
              </w:rPr>
              <w:t>36 miesięcy, wykonawca otrzyma – 0 pkt</w:t>
            </w:r>
          </w:p>
          <w:p w14:paraId="1E8B9BA6" w14:textId="60A984A0" w:rsidR="00787BEA" w:rsidRPr="00787BEA" w:rsidRDefault="00787BEA" w:rsidP="00787BEA">
            <w:pPr>
              <w:numPr>
                <w:ilvl w:val="0"/>
                <w:numId w:val="48"/>
              </w:numPr>
              <w:spacing w:after="70" w:line="282" w:lineRule="auto"/>
              <w:ind w:right="0"/>
              <w:jc w:val="left"/>
              <w:rPr>
                <w:bCs/>
              </w:rPr>
            </w:pPr>
            <w:r w:rsidRPr="00787BEA">
              <w:rPr>
                <w:bCs/>
              </w:rPr>
              <w:t xml:space="preserve">48 miesięcy, wykonawca otrzyma – </w:t>
            </w:r>
            <w:r w:rsidR="002864DC" w:rsidRPr="002864DC">
              <w:rPr>
                <w:bCs/>
              </w:rPr>
              <w:t>2</w:t>
            </w:r>
            <w:r w:rsidRPr="002864DC">
              <w:rPr>
                <w:bCs/>
              </w:rPr>
              <w:t>0</w:t>
            </w:r>
            <w:r w:rsidRPr="00787BEA">
              <w:rPr>
                <w:bCs/>
              </w:rPr>
              <w:t xml:space="preserve"> pkt</w:t>
            </w:r>
          </w:p>
          <w:p w14:paraId="6CDEE028" w14:textId="763BF2D4" w:rsidR="00787BEA" w:rsidRPr="00787BEA" w:rsidRDefault="00787BEA" w:rsidP="00787BEA">
            <w:pPr>
              <w:numPr>
                <w:ilvl w:val="0"/>
                <w:numId w:val="48"/>
              </w:numPr>
              <w:spacing w:after="70" w:line="282" w:lineRule="auto"/>
              <w:ind w:right="0"/>
              <w:jc w:val="left"/>
              <w:rPr>
                <w:bCs/>
              </w:rPr>
            </w:pPr>
            <w:r w:rsidRPr="00787BEA">
              <w:rPr>
                <w:bCs/>
              </w:rPr>
              <w:t xml:space="preserve">60 miesięcy, wykonawca otrzyma – </w:t>
            </w:r>
            <w:r w:rsidR="002864DC" w:rsidRPr="002864DC">
              <w:rPr>
                <w:bCs/>
              </w:rPr>
              <w:t>4</w:t>
            </w:r>
            <w:r w:rsidRPr="002864DC">
              <w:rPr>
                <w:bCs/>
              </w:rPr>
              <w:t>0</w:t>
            </w:r>
            <w:r w:rsidRPr="00787BEA">
              <w:rPr>
                <w:bCs/>
              </w:rPr>
              <w:t xml:space="preserve"> pkt</w:t>
            </w:r>
          </w:p>
          <w:p w14:paraId="3D4A48DB" w14:textId="77777777" w:rsidR="00787BEA" w:rsidRPr="00787BEA" w:rsidRDefault="00787BEA" w:rsidP="00787BEA">
            <w:pPr>
              <w:spacing w:after="70" w:line="282" w:lineRule="auto"/>
              <w:ind w:left="86" w:right="0" w:firstLine="0"/>
              <w:jc w:val="left"/>
              <w:rPr>
                <w:b/>
              </w:rPr>
            </w:pPr>
          </w:p>
          <w:p w14:paraId="130FE2D5" w14:textId="65D9C9CE" w:rsidR="00787BEA" w:rsidRDefault="00787BEA" w:rsidP="00787BEA">
            <w:pPr>
              <w:spacing w:after="70" w:line="282" w:lineRule="auto"/>
              <w:ind w:left="86" w:right="0" w:firstLine="0"/>
              <w:jc w:val="left"/>
              <w:rPr>
                <w:b/>
              </w:rPr>
            </w:pPr>
            <w:r w:rsidRPr="00787BEA">
              <w:rPr>
                <w:b/>
              </w:rPr>
              <w:t>Informację należy wskazać w Formularzu ofertowym.</w:t>
            </w:r>
          </w:p>
        </w:tc>
        <w:tc>
          <w:tcPr>
            <w:tcW w:w="1213" w:type="dxa"/>
            <w:gridSpan w:val="2"/>
            <w:tcBorders>
              <w:top w:val="single" w:sz="6" w:space="0" w:color="000000"/>
              <w:left w:val="single" w:sz="6" w:space="0" w:color="000000"/>
              <w:bottom w:val="single" w:sz="6" w:space="0" w:color="000000"/>
              <w:right w:val="single" w:sz="6" w:space="0" w:color="000000"/>
            </w:tcBorders>
          </w:tcPr>
          <w:p w14:paraId="2DC61EF4" w14:textId="77777777" w:rsidR="00787BEA" w:rsidRDefault="00787BEA">
            <w:pPr>
              <w:spacing w:after="0" w:line="259" w:lineRule="auto"/>
              <w:ind w:left="0" w:right="56" w:firstLine="0"/>
              <w:jc w:val="center"/>
            </w:pPr>
          </w:p>
          <w:p w14:paraId="6826547E" w14:textId="77777777" w:rsidR="00787BEA" w:rsidRDefault="00787BEA">
            <w:pPr>
              <w:spacing w:after="0" w:line="259" w:lineRule="auto"/>
              <w:ind w:left="0" w:right="56" w:firstLine="0"/>
              <w:jc w:val="center"/>
            </w:pPr>
          </w:p>
          <w:p w14:paraId="5A8B8101" w14:textId="77777777" w:rsidR="00787BEA" w:rsidRDefault="00787BEA" w:rsidP="00787BEA">
            <w:pPr>
              <w:spacing w:after="0" w:line="259" w:lineRule="auto"/>
              <w:ind w:left="0" w:right="56" w:firstLine="0"/>
            </w:pPr>
          </w:p>
          <w:p w14:paraId="637DD327" w14:textId="6471EBC3" w:rsidR="00787BEA" w:rsidRDefault="002864DC">
            <w:pPr>
              <w:spacing w:after="0" w:line="259" w:lineRule="auto"/>
              <w:ind w:left="0" w:right="56" w:firstLine="0"/>
              <w:jc w:val="center"/>
            </w:pPr>
            <w:r>
              <w:t>4</w:t>
            </w:r>
            <w:r w:rsidR="00787BEA">
              <w:t>0%</w:t>
            </w:r>
          </w:p>
        </w:tc>
        <w:tc>
          <w:tcPr>
            <w:tcW w:w="1307" w:type="dxa"/>
            <w:tcBorders>
              <w:top w:val="single" w:sz="6" w:space="0" w:color="000000"/>
              <w:left w:val="single" w:sz="6" w:space="0" w:color="000000"/>
              <w:bottom w:val="single" w:sz="6" w:space="0" w:color="000000"/>
              <w:right w:val="single" w:sz="6" w:space="0" w:color="000000"/>
            </w:tcBorders>
          </w:tcPr>
          <w:p w14:paraId="21812FE0" w14:textId="77777777" w:rsidR="00787BEA" w:rsidRDefault="00787BEA">
            <w:pPr>
              <w:spacing w:after="0" w:line="259" w:lineRule="auto"/>
              <w:ind w:left="0" w:right="46" w:firstLine="0"/>
              <w:jc w:val="center"/>
            </w:pPr>
          </w:p>
          <w:p w14:paraId="7C063FC2" w14:textId="77777777" w:rsidR="00787BEA" w:rsidRPr="00787BEA" w:rsidRDefault="00787BEA" w:rsidP="00787BEA">
            <w:pPr>
              <w:ind w:left="0" w:firstLine="0"/>
            </w:pPr>
          </w:p>
          <w:p w14:paraId="36CDC2A7" w14:textId="77777777" w:rsidR="00787BEA" w:rsidRDefault="00787BEA" w:rsidP="00787BEA"/>
          <w:p w14:paraId="6D1A6DD6" w14:textId="07FD1001" w:rsidR="00787BEA" w:rsidRPr="00787BEA" w:rsidRDefault="002864DC" w:rsidP="00787BEA">
            <w:r>
              <w:t>4</w:t>
            </w:r>
            <w:r w:rsidR="00787BEA">
              <w:t>0 pkt</w:t>
            </w:r>
          </w:p>
        </w:tc>
      </w:tr>
    </w:tbl>
    <w:p w14:paraId="77953C5B" w14:textId="77777777" w:rsidR="00E37C31" w:rsidRDefault="00F71E92">
      <w:pPr>
        <w:numPr>
          <w:ilvl w:val="0"/>
          <w:numId w:val="27"/>
        </w:numPr>
        <w:shd w:val="clear" w:color="auto" w:fill="C9C9C9"/>
        <w:spacing w:after="15" w:line="247" w:lineRule="auto"/>
        <w:ind w:left="938" w:right="31" w:hanging="660"/>
      </w:pPr>
      <w:r>
        <w:rPr>
          <w:b/>
          <w:sz w:val="24"/>
        </w:rPr>
        <w:t>Wykaz podmiotowych środków dowodowych składanych na wezwanie.</w:t>
      </w:r>
      <w:r>
        <w:rPr>
          <w:rFonts w:ascii="Verdana" w:eastAsia="Verdana" w:hAnsi="Verdana" w:cs="Verdana"/>
          <w:sz w:val="32"/>
        </w:rPr>
        <w:t xml:space="preserve"> </w:t>
      </w:r>
    </w:p>
    <w:p w14:paraId="33396599" w14:textId="77777777" w:rsidR="00E37C31" w:rsidRDefault="00F71E92">
      <w:pPr>
        <w:spacing w:after="3"/>
        <w:ind w:left="586" w:right="40"/>
      </w:pPr>
      <w:r>
        <w:rPr>
          <w:b/>
        </w:rPr>
        <w:t>Wykonawca, którego oferta zostanie uznana za najkorzystniejszą na wezwanie Zamawiającego w terminie nie krótszym niż 5 dni składa podmiotowe środki dowodowe na potwierdzenie spełniania warunków udziału w postępowaniu i braku podstaw wykluczenia:</w:t>
      </w:r>
      <w:r>
        <w:rPr>
          <w:rFonts w:ascii="Verdana" w:eastAsia="Verdana" w:hAnsi="Verdana" w:cs="Verdana"/>
          <w:sz w:val="32"/>
        </w:rPr>
        <w:t xml:space="preserve"> </w:t>
      </w:r>
    </w:p>
    <w:tbl>
      <w:tblPr>
        <w:tblStyle w:val="TableGrid"/>
        <w:tblW w:w="9160" w:type="dxa"/>
        <w:tblInd w:w="526" w:type="dxa"/>
        <w:tblCellMar>
          <w:left w:w="108" w:type="dxa"/>
        </w:tblCellMar>
        <w:tblLook w:val="04A0" w:firstRow="1" w:lastRow="0" w:firstColumn="1" w:lastColumn="0" w:noHBand="0" w:noVBand="1"/>
      </w:tblPr>
      <w:tblGrid>
        <w:gridCol w:w="418"/>
        <w:gridCol w:w="8742"/>
      </w:tblGrid>
      <w:tr w:rsidR="00E37C31" w14:paraId="0F683335" w14:textId="77777777">
        <w:trPr>
          <w:trHeight w:val="790"/>
        </w:trPr>
        <w:tc>
          <w:tcPr>
            <w:tcW w:w="418" w:type="dxa"/>
            <w:tcBorders>
              <w:top w:val="single" w:sz="4" w:space="0" w:color="000000"/>
              <w:left w:val="single" w:sz="4" w:space="0" w:color="000000"/>
              <w:bottom w:val="single" w:sz="4" w:space="0" w:color="000000"/>
              <w:right w:val="single" w:sz="4" w:space="0" w:color="000000"/>
            </w:tcBorders>
            <w:vAlign w:val="center"/>
          </w:tcPr>
          <w:p w14:paraId="3BFB5FD8" w14:textId="77777777" w:rsidR="00E37C31" w:rsidRDefault="00F71E92">
            <w:pPr>
              <w:spacing w:after="0" w:line="259" w:lineRule="auto"/>
              <w:ind w:left="0" w:right="0" w:firstLine="0"/>
              <w:jc w:val="left"/>
            </w:pPr>
            <w:r>
              <w:rPr>
                <w:b/>
              </w:rPr>
              <w:t>1)</w:t>
            </w:r>
            <w:r>
              <w:rPr>
                <w:rFonts w:ascii="Verdana" w:eastAsia="Verdana" w:hAnsi="Verdana" w:cs="Verdana"/>
                <w:sz w:val="32"/>
              </w:rPr>
              <w:t xml:space="preserve"> </w:t>
            </w:r>
          </w:p>
        </w:tc>
        <w:tc>
          <w:tcPr>
            <w:tcW w:w="8742" w:type="dxa"/>
            <w:tcBorders>
              <w:top w:val="single" w:sz="4" w:space="0" w:color="000000"/>
              <w:left w:val="single" w:sz="4" w:space="0" w:color="000000"/>
              <w:bottom w:val="single" w:sz="4" w:space="0" w:color="000000"/>
              <w:right w:val="single" w:sz="4" w:space="0" w:color="000000"/>
            </w:tcBorders>
            <w:vAlign w:val="center"/>
          </w:tcPr>
          <w:p w14:paraId="3598C353" w14:textId="77777777" w:rsidR="00E37C31" w:rsidRDefault="00F71E92">
            <w:pPr>
              <w:tabs>
                <w:tab w:val="center" w:pos="1417"/>
                <w:tab w:val="center" w:pos="2473"/>
                <w:tab w:val="center" w:pos="3652"/>
                <w:tab w:val="center" w:pos="4938"/>
                <w:tab w:val="center" w:pos="5928"/>
                <w:tab w:val="center" w:pos="6782"/>
                <w:tab w:val="center" w:pos="7275"/>
                <w:tab w:val="right" w:pos="8634"/>
              </w:tabs>
              <w:spacing w:after="107" w:line="259" w:lineRule="auto"/>
              <w:ind w:left="0" w:right="0" w:firstLine="0"/>
              <w:jc w:val="left"/>
            </w:pPr>
            <w:r>
              <w:rPr>
                <w:b/>
              </w:rPr>
              <w:t xml:space="preserve">Wykaz </w:t>
            </w:r>
            <w:r>
              <w:rPr>
                <w:b/>
              </w:rPr>
              <w:tab/>
              <w:t xml:space="preserve">wykonanych </w:t>
            </w:r>
            <w:r>
              <w:rPr>
                <w:b/>
              </w:rPr>
              <w:tab/>
              <w:t xml:space="preserve">robót </w:t>
            </w:r>
            <w:r>
              <w:rPr>
                <w:b/>
              </w:rPr>
              <w:tab/>
              <w:t xml:space="preserve">potwierdzający </w:t>
            </w:r>
            <w:r>
              <w:rPr>
                <w:b/>
              </w:rPr>
              <w:tab/>
              <w:t xml:space="preserve">opisany </w:t>
            </w:r>
            <w:r>
              <w:rPr>
                <w:b/>
              </w:rPr>
              <w:tab/>
              <w:t xml:space="preserve">warunek </w:t>
            </w:r>
            <w:r>
              <w:rPr>
                <w:b/>
              </w:rPr>
              <w:tab/>
              <w:t xml:space="preserve">wraz </w:t>
            </w:r>
            <w:r>
              <w:rPr>
                <w:b/>
              </w:rPr>
              <w:tab/>
              <w:t xml:space="preserve">z </w:t>
            </w:r>
            <w:r>
              <w:rPr>
                <w:b/>
              </w:rPr>
              <w:tab/>
              <w:t xml:space="preserve">dowodami </w:t>
            </w:r>
          </w:p>
          <w:p w14:paraId="408A2989" w14:textId="69F3629B" w:rsidR="00E37C31" w:rsidRDefault="00F71E92">
            <w:pPr>
              <w:spacing w:after="0" w:line="259" w:lineRule="auto"/>
              <w:ind w:left="0" w:right="0" w:firstLine="0"/>
              <w:jc w:val="left"/>
            </w:pPr>
            <w:r>
              <w:rPr>
                <w:b/>
              </w:rPr>
              <w:t xml:space="preserve">potwierdzającymi należyte wykonanie tych robót – zgodnie z rozdz. V ust. </w:t>
            </w:r>
            <w:r w:rsidR="00C82850">
              <w:rPr>
                <w:b/>
              </w:rPr>
              <w:t>4</w:t>
            </w:r>
            <w:r>
              <w:rPr>
                <w:b/>
              </w:rPr>
              <w:t xml:space="preserve"> pkt 1 SWZ</w:t>
            </w:r>
            <w:r>
              <w:rPr>
                <w:rFonts w:ascii="Verdana" w:eastAsia="Verdana" w:hAnsi="Verdana" w:cs="Verdana"/>
                <w:sz w:val="32"/>
              </w:rPr>
              <w:t xml:space="preserve"> </w:t>
            </w:r>
          </w:p>
        </w:tc>
      </w:tr>
      <w:tr w:rsidR="00E37C31" w14:paraId="46BF5821" w14:textId="77777777">
        <w:trPr>
          <w:trHeight w:val="790"/>
        </w:trPr>
        <w:tc>
          <w:tcPr>
            <w:tcW w:w="418" w:type="dxa"/>
            <w:tcBorders>
              <w:top w:val="single" w:sz="4" w:space="0" w:color="000000"/>
              <w:left w:val="single" w:sz="4" w:space="0" w:color="000000"/>
              <w:bottom w:val="single" w:sz="4" w:space="0" w:color="000000"/>
              <w:right w:val="single" w:sz="4" w:space="0" w:color="000000"/>
            </w:tcBorders>
            <w:vAlign w:val="center"/>
          </w:tcPr>
          <w:p w14:paraId="2B8121D7" w14:textId="77777777" w:rsidR="00E37C31" w:rsidRDefault="00F71E92">
            <w:pPr>
              <w:spacing w:after="0" w:line="259" w:lineRule="auto"/>
              <w:ind w:left="0" w:right="0" w:firstLine="0"/>
              <w:jc w:val="left"/>
            </w:pPr>
            <w:r>
              <w:rPr>
                <w:b/>
              </w:rPr>
              <w:t>2)</w:t>
            </w:r>
            <w:r>
              <w:rPr>
                <w:rFonts w:ascii="Verdana" w:eastAsia="Verdana" w:hAnsi="Verdana" w:cs="Verdana"/>
                <w:sz w:val="32"/>
              </w:rPr>
              <w:t xml:space="preserve"> </w:t>
            </w:r>
          </w:p>
        </w:tc>
        <w:tc>
          <w:tcPr>
            <w:tcW w:w="8742" w:type="dxa"/>
            <w:tcBorders>
              <w:top w:val="single" w:sz="4" w:space="0" w:color="000000"/>
              <w:left w:val="single" w:sz="4" w:space="0" w:color="000000"/>
              <w:bottom w:val="single" w:sz="4" w:space="0" w:color="000000"/>
              <w:right w:val="single" w:sz="4" w:space="0" w:color="000000"/>
            </w:tcBorders>
            <w:vAlign w:val="center"/>
          </w:tcPr>
          <w:p w14:paraId="13FC07AE" w14:textId="53D088D9" w:rsidR="00E37C31" w:rsidRDefault="00F71E92">
            <w:pPr>
              <w:spacing w:after="0" w:line="259" w:lineRule="auto"/>
              <w:ind w:left="0" w:right="0" w:firstLine="0"/>
            </w:pPr>
            <w:r>
              <w:rPr>
                <w:b/>
              </w:rPr>
              <w:t>Wykazu osób, które będą uczestniczyć w wykonywaniu zamówienia wraz z oświadczenie</w:t>
            </w:r>
            <w:r w:rsidR="00C82850">
              <w:rPr>
                <w:b/>
              </w:rPr>
              <w:t>m</w:t>
            </w:r>
            <w:r>
              <w:rPr>
                <w:b/>
              </w:rPr>
              <w:t xml:space="preserve">  o posiadanych uprawnieniach  – zgodnie z rozdz. V ust. </w:t>
            </w:r>
            <w:r w:rsidR="00C82850">
              <w:rPr>
                <w:b/>
              </w:rPr>
              <w:t>4</w:t>
            </w:r>
            <w:r>
              <w:rPr>
                <w:b/>
              </w:rPr>
              <w:t xml:space="preserve"> pkt 2 SWZ</w:t>
            </w:r>
            <w:r>
              <w:rPr>
                <w:rFonts w:ascii="Verdana" w:eastAsia="Verdana" w:hAnsi="Verdana" w:cs="Verdana"/>
                <w:sz w:val="32"/>
              </w:rPr>
              <w:t xml:space="preserve"> </w:t>
            </w:r>
          </w:p>
        </w:tc>
      </w:tr>
      <w:tr w:rsidR="000450BC" w14:paraId="6757BDDB" w14:textId="77777777">
        <w:trPr>
          <w:trHeight w:val="790"/>
        </w:trPr>
        <w:tc>
          <w:tcPr>
            <w:tcW w:w="418" w:type="dxa"/>
            <w:tcBorders>
              <w:top w:val="single" w:sz="4" w:space="0" w:color="000000"/>
              <w:left w:val="single" w:sz="4" w:space="0" w:color="000000"/>
              <w:bottom w:val="single" w:sz="4" w:space="0" w:color="000000"/>
              <w:right w:val="single" w:sz="4" w:space="0" w:color="000000"/>
            </w:tcBorders>
            <w:vAlign w:val="center"/>
          </w:tcPr>
          <w:p w14:paraId="2034E580" w14:textId="310B6D03" w:rsidR="000450BC" w:rsidRDefault="000450BC">
            <w:pPr>
              <w:spacing w:after="0" w:line="259" w:lineRule="auto"/>
              <w:ind w:left="0" w:right="0" w:firstLine="0"/>
              <w:jc w:val="left"/>
              <w:rPr>
                <w:b/>
              </w:rPr>
            </w:pPr>
            <w:r>
              <w:rPr>
                <w:b/>
              </w:rPr>
              <w:lastRenderedPageBreak/>
              <w:t>3)</w:t>
            </w:r>
          </w:p>
        </w:tc>
        <w:tc>
          <w:tcPr>
            <w:tcW w:w="8742" w:type="dxa"/>
            <w:tcBorders>
              <w:top w:val="single" w:sz="4" w:space="0" w:color="000000"/>
              <w:left w:val="single" w:sz="4" w:space="0" w:color="000000"/>
              <w:bottom w:val="single" w:sz="4" w:space="0" w:color="000000"/>
              <w:right w:val="single" w:sz="4" w:space="0" w:color="000000"/>
            </w:tcBorders>
            <w:vAlign w:val="center"/>
          </w:tcPr>
          <w:p w14:paraId="28553179" w14:textId="5C5244C6" w:rsidR="000450BC" w:rsidRDefault="000450BC">
            <w:pPr>
              <w:spacing w:after="0" w:line="259" w:lineRule="auto"/>
              <w:ind w:left="0" w:right="0" w:firstLine="0"/>
              <w:rPr>
                <w:b/>
              </w:rPr>
            </w:pPr>
            <w:r w:rsidRPr="000450BC">
              <w:rPr>
                <w:b/>
              </w:rPr>
              <w:t>Potwierdzenie, że Wykonawca jest ubezpieczony od odpowiedzialności cywilnej.</w:t>
            </w:r>
          </w:p>
        </w:tc>
      </w:tr>
    </w:tbl>
    <w:p w14:paraId="35A4D37D" w14:textId="366CE1E2" w:rsidR="00E37C31" w:rsidRDefault="00E37C31" w:rsidP="004921AA">
      <w:pPr>
        <w:spacing w:after="166" w:line="259" w:lineRule="auto"/>
        <w:ind w:left="0" w:right="0" w:firstLine="0"/>
        <w:jc w:val="left"/>
      </w:pPr>
    </w:p>
    <w:p w14:paraId="5F6E4579" w14:textId="308BC5F2" w:rsidR="00E37C31" w:rsidRDefault="00F71E92" w:rsidP="004921AA">
      <w:pPr>
        <w:numPr>
          <w:ilvl w:val="0"/>
          <w:numId w:val="27"/>
        </w:numPr>
        <w:shd w:val="clear" w:color="auto" w:fill="C9C9C9"/>
        <w:spacing w:after="44" w:line="247" w:lineRule="auto"/>
        <w:ind w:left="938" w:right="31" w:hanging="660"/>
      </w:pPr>
      <w:r>
        <w:rPr>
          <w:b/>
          <w:sz w:val="24"/>
        </w:rPr>
        <w:t>Informacje o formalnościach, jakie muszą zostać dopełnione po wyborze oferty w celu zawarcia umowy w sprawie zamówienia publicznego.</w:t>
      </w:r>
      <w:r>
        <w:rPr>
          <w:rFonts w:ascii="Times New Roman" w:eastAsia="Times New Roman" w:hAnsi="Times New Roman" w:cs="Times New Roman"/>
          <w:sz w:val="24"/>
        </w:rPr>
        <w:t xml:space="preserve"> </w:t>
      </w:r>
    </w:p>
    <w:p w14:paraId="246C291F" w14:textId="77777777" w:rsidR="00E37C31" w:rsidRDefault="00F71E92">
      <w:pPr>
        <w:numPr>
          <w:ilvl w:val="0"/>
          <w:numId w:val="28"/>
        </w:numPr>
        <w:spacing w:after="52"/>
        <w:ind w:right="44" w:hanging="427"/>
      </w:pPr>
      <w:r>
        <w:t xml:space="preserve">Zamawiający zawiera umowę w sprawie zamówienia publicznego, z uwzględnieniem art. 577 ustawy </w:t>
      </w:r>
      <w:proofErr w:type="spellStart"/>
      <w:r>
        <w:t>Pzp</w:t>
      </w:r>
      <w:proofErr w:type="spellEnd"/>
      <w:r>
        <w:t>, w terminie nie krótszym niż 5 dni od dnia przesłania zawiadomienia o wyborze najkorzystniejszej oferty, jeżeli zawiadomienie to zostało przesłane przy użyciu środków komunikacji elektronicznej, albo 10 dni, jeżeli zostało przesłane w inny sposób.</w:t>
      </w:r>
      <w:r>
        <w:rPr>
          <w:rFonts w:ascii="Times New Roman" w:eastAsia="Times New Roman" w:hAnsi="Times New Roman" w:cs="Times New Roman"/>
          <w:sz w:val="24"/>
        </w:rPr>
        <w:t xml:space="preserve"> </w:t>
      </w:r>
    </w:p>
    <w:p w14:paraId="64724EE5" w14:textId="77777777" w:rsidR="00E37C31" w:rsidRDefault="00F71E92">
      <w:pPr>
        <w:numPr>
          <w:ilvl w:val="0"/>
          <w:numId w:val="28"/>
        </w:numPr>
        <w:spacing w:after="51"/>
        <w:ind w:right="44" w:hanging="427"/>
      </w:pPr>
      <w:r>
        <w:t>Zamawiający może zawrzeć umowę w sprawie zamówienia publicznego przed upływem terminu,  o którym mowa w ust. 1, jeżeli w postępowaniu o udzielenie zamówienia złożono tylko jedną ofertą.</w:t>
      </w:r>
      <w:r>
        <w:rPr>
          <w:rFonts w:ascii="Times New Roman" w:eastAsia="Times New Roman" w:hAnsi="Times New Roman" w:cs="Times New Roman"/>
          <w:sz w:val="24"/>
        </w:rPr>
        <w:t xml:space="preserve"> </w:t>
      </w:r>
    </w:p>
    <w:p w14:paraId="10498FB8" w14:textId="77777777" w:rsidR="00E37C31" w:rsidRDefault="00F71E92">
      <w:pPr>
        <w:numPr>
          <w:ilvl w:val="0"/>
          <w:numId w:val="28"/>
        </w:numPr>
        <w:spacing w:after="51"/>
        <w:ind w:right="44" w:hanging="427"/>
      </w:pPr>
      <w:r>
        <w:t>Wykonawca, którego oferta została wybrana jako najkorzystniejsza, zostanie poinformowany przez Zamawiającego o miejscu i terminie podpisania umowy.</w:t>
      </w:r>
      <w:r>
        <w:rPr>
          <w:rFonts w:ascii="Times New Roman" w:eastAsia="Times New Roman" w:hAnsi="Times New Roman" w:cs="Times New Roman"/>
          <w:sz w:val="24"/>
        </w:rPr>
        <w:t xml:space="preserve"> </w:t>
      </w:r>
    </w:p>
    <w:p w14:paraId="711B483A" w14:textId="77777777" w:rsidR="00E37C31" w:rsidRDefault="00F71E92">
      <w:pPr>
        <w:numPr>
          <w:ilvl w:val="0"/>
          <w:numId w:val="28"/>
        </w:numPr>
        <w:spacing w:after="52"/>
        <w:ind w:right="44" w:hanging="427"/>
      </w:pPr>
      <w:r>
        <w:t>Wykonawca, o którym mowa w ust. 1, ma obowiązek zawrzeć umowę w sprawie zamówienia na warunkach określonych w projektowanych postanowieniach umowy, które stanowią Załącznik do SWZ. Umowa zostanie uzupełniona o zapisy wynikające ze złożonej oferty.</w:t>
      </w:r>
      <w:r>
        <w:rPr>
          <w:rFonts w:ascii="Times New Roman" w:eastAsia="Times New Roman" w:hAnsi="Times New Roman" w:cs="Times New Roman"/>
          <w:sz w:val="24"/>
        </w:rPr>
        <w:t xml:space="preserve"> </w:t>
      </w:r>
    </w:p>
    <w:p w14:paraId="3EAED6BA" w14:textId="77777777" w:rsidR="00E37C31" w:rsidRDefault="00F71E92">
      <w:pPr>
        <w:numPr>
          <w:ilvl w:val="0"/>
          <w:numId w:val="28"/>
        </w:numPr>
        <w:spacing w:after="53"/>
        <w:ind w:right="44" w:hanging="427"/>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r>
        <w:rPr>
          <w:rFonts w:ascii="Times New Roman" w:eastAsia="Times New Roman" w:hAnsi="Times New Roman" w:cs="Times New Roman"/>
          <w:sz w:val="24"/>
        </w:rPr>
        <w:t xml:space="preserve"> </w:t>
      </w:r>
    </w:p>
    <w:p w14:paraId="54706893" w14:textId="77777777" w:rsidR="00E37C31" w:rsidRDefault="00F71E92">
      <w:pPr>
        <w:numPr>
          <w:ilvl w:val="0"/>
          <w:numId w:val="28"/>
        </w:numPr>
        <w:spacing w:after="3"/>
        <w:ind w:right="44" w:hanging="427"/>
      </w:pPr>
      <w:r>
        <w:rPr>
          <w:b/>
        </w:rPr>
        <w:t xml:space="preserve">Wykonawca przed zawarciem umowy zobowiązany jest do złożenia: </w:t>
      </w:r>
      <w:r>
        <w:rPr>
          <w:rFonts w:ascii="Times New Roman" w:eastAsia="Times New Roman" w:hAnsi="Times New Roman" w:cs="Times New Roman"/>
          <w:sz w:val="24"/>
        </w:rPr>
        <w:t xml:space="preserve"> </w:t>
      </w:r>
    </w:p>
    <w:p w14:paraId="7768A26B" w14:textId="77777777" w:rsidR="00E37C31" w:rsidRDefault="00F71E92">
      <w:pPr>
        <w:numPr>
          <w:ilvl w:val="1"/>
          <w:numId w:val="28"/>
        </w:numPr>
        <w:spacing w:after="1" w:line="259" w:lineRule="auto"/>
        <w:ind w:right="44" w:hanging="348"/>
      </w:pPr>
      <w:r>
        <w:t>Umowy regulującej współpracę Wykonawców wspólnie ubiegających się o udzielenie zamówienia.</w:t>
      </w:r>
      <w:r>
        <w:rPr>
          <w:rFonts w:ascii="Times New Roman" w:eastAsia="Times New Roman" w:hAnsi="Times New Roman" w:cs="Times New Roman"/>
          <w:sz w:val="24"/>
        </w:rPr>
        <w:t xml:space="preserve"> </w:t>
      </w:r>
    </w:p>
    <w:p w14:paraId="042BECF8" w14:textId="77777777" w:rsidR="00E37C31" w:rsidRDefault="00F71E92">
      <w:pPr>
        <w:numPr>
          <w:ilvl w:val="1"/>
          <w:numId w:val="28"/>
        </w:numPr>
        <w:ind w:right="44" w:hanging="348"/>
      </w:pPr>
      <w:r>
        <w:t>Kopii stosownych uprawnień budowlanych wraz z aktualnymi zaświadczeniami o przynależności do właściwej izby samorządu zawodowego, jeżeli wobec wskazanej osoby powstaje taki obowiązek (ważne na dzień otwarcia ofert).</w:t>
      </w:r>
      <w:r>
        <w:rPr>
          <w:rFonts w:ascii="Times New Roman" w:eastAsia="Times New Roman" w:hAnsi="Times New Roman" w:cs="Times New Roman"/>
          <w:sz w:val="24"/>
        </w:rPr>
        <w:t xml:space="preserve"> </w:t>
      </w:r>
    </w:p>
    <w:p w14:paraId="242E9095" w14:textId="77777777" w:rsidR="00E37C31" w:rsidRDefault="00F71E92">
      <w:pPr>
        <w:numPr>
          <w:ilvl w:val="1"/>
          <w:numId w:val="28"/>
        </w:numPr>
        <w:ind w:right="44" w:hanging="348"/>
      </w:pPr>
      <w:r>
        <w:t>Listy pracowników własnych i podwykonawców wykonujących bezpośrednio roboty budowlane (nie dotyczy osób nadzorujących) wraz z oświadczeniem, że okazane do wglądu kopie umów o pracę osób wymienionych na tej liście są zgodne z prawdą.</w:t>
      </w:r>
      <w:r>
        <w:rPr>
          <w:rFonts w:ascii="Times New Roman" w:eastAsia="Times New Roman" w:hAnsi="Times New Roman" w:cs="Times New Roman"/>
          <w:sz w:val="24"/>
        </w:rPr>
        <w:t xml:space="preserve"> </w:t>
      </w:r>
    </w:p>
    <w:p w14:paraId="296D573B" w14:textId="77777777" w:rsidR="00E37C31" w:rsidRDefault="00F71E92">
      <w:pPr>
        <w:numPr>
          <w:ilvl w:val="1"/>
          <w:numId w:val="28"/>
        </w:numPr>
        <w:ind w:right="44" w:hanging="348"/>
      </w:pPr>
      <w:r>
        <w:t xml:space="preserve">Kosztorys ofertowy opracowany metodą szczegółową. (Ceny poszczególnych pozycji kosztorysu muszą być cenami rynkowymi. Nie dopuszczalnym jest przenoszenie ciężaru finansowego realizowanej inwestycji z okresu innego niż zakres robót wykonywanych (późniejszego lub końcowego na okres początkowy). Przedstawienie kosztorysu ofertowego w takiej konfiguracji z uwagi na częściowe fakturowanie będzie traktowane jako próba wyłudzenia nienależnego wynagrodzenia za wykonane roboty). Zamawiający ma prawo do weryfikacji złożonego kosztorysu na każdym etapie realizacji umowy i żądania jego poprawienia do cen rynkowych w pozycjach spornych do wysokości minimalnych cen SEKOCENBUD. </w:t>
      </w:r>
      <w:r>
        <w:rPr>
          <w:rFonts w:ascii="Times New Roman" w:eastAsia="Times New Roman" w:hAnsi="Times New Roman" w:cs="Times New Roman"/>
          <w:sz w:val="24"/>
        </w:rPr>
        <w:t xml:space="preserve"> </w:t>
      </w:r>
    </w:p>
    <w:p w14:paraId="62B847A0" w14:textId="77777777" w:rsidR="00E37C31" w:rsidRDefault="00F71E92">
      <w:pPr>
        <w:ind w:left="1023" w:right="44"/>
      </w:pPr>
      <w:r>
        <w:t>Powyższa weryfikacja nie może powodować zmiany zaoferowanej ceny i będzie stosowana wyłącznie w sytuacjach spornych przy ustaleniu wartości w harmonogramie finansowo rzeczowym realizowanej inwestycji od którego uzależnione jest dokonywania częściowej zapłaty za roboty wykonane.</w:t>
      </w:r>
      <w:r>
        <w:rPr>
          <w:rFonts w:ascii="Times New Roman" w:eastAsia="Times New Roman" w:hAnsi="Times New Roman" w:cs="Times New Roman"/>
          <w:sz w:val="24"/>
        </w:rPr>
        <w:t xml:space="preserve"> </w:t>
      </w:r>
    </w:p>
    <w:p w14:paraId="52A0B31E" w14:textId="77777777" w:rsidR="00E37C31" w:rsidRDefault="00F71E92">
      <w:pPr>
        <w:spacing w:after="83" w:line="259" w:lineRule="auto"/>
        <w:ind w:left="1001" w:right="0" w:firstLine="0"/>
        <w:jc w:val="left"/>
      </w:pPr>
      <w:r>
        <w:t xml:space="preserve"> </w:t>
      </w:r>
    </w:p>
    <w:p w14:paraId="7A04789C" w14:textId="77777777" w:rsidR="00E37C31" w:rsidRDefault="00F71E92">
      <w:pPr>
        <w:shd w:val="clear" w:color="auto" w:fill="C9C9C9"/>
        <w:spacing w:after="15" w:line="247" w:lineRule="auto"/>
        <w:ind w:left="789" w:right="31" w:hanging="511"/>
      </w:pPr>
      <w:r>
        <w:rPr>
          <w:b/>
          <w:sz w:val="24"/>
        </w:rPr>
        <w:t>XX.</w:t>
      </w:r>
      <w:r>
        <w:rPr>
          <w:rFonts w:ascii="Arial" w:eastAsia="Arial" w:hAnsi="Arial" w:cs="Arial"/>
          <w:b/>
          <w:sz w:val="24"/>
        </w:rPr>
        <w:t xml:space="preserve"> </w:t>
      </w:r>
      <w:r>
        <w:rPr>
          <w:b/>
          <w:sz w:val="24"/>
        </w:rPr>
        <w:t>Projektowane postanowienia umowy w sprawie zamówienia publicznego, które zostaną wprowadzone do treści tej umowy.</w:t>
      </w:r>
      <w:r>
        <w:rPr>
          <w:rFonts w:ascii="Verdana" w:eastAsia="Verdana" w:hAnsi="Verdana" w:cs="Verdana"/>
          <w:sz w:val="32"/>
        </w:rPr>
        <w:t xml:space="preserve"> </w:t>
      </w:r>
    </w:p>
    <w:p w14:paraId="1893FC66" w14:textId="77777777" w:rsidR="00E37C31" w:rsidRDefault="00F71E92">
      <w:pPr>
        <w:spacing w:after="18" w:line="259" w:lineRule="auto"/>
        <w:ind w:left="293" w:right="0" w:firstLine="0"/>
        <w:jc w:val="left"/>
      </w:pPr>
      <w:r>
        <w:rPr>
          <w:b/>
        </w:rPr>
        <w:t xml:space="preserve"> </w:t>
      </w:r>
    </w:p>
    <w:p w14:paraId="0046951F" w14:textId="77777777" w:rsidR="00E37C31" w:rsidRDefault="00F71E92">
      <w:pPr>
        <w:ind w:left="288" w:right="44"/>
      </w:pPr>
      <w:r>
        <w:t>Projektowane postanowienia umowy w sprawie zamówienia publicznego, które zostaną wprowadzone do treści tej umowy, określone zostały w załączniku do SWZ.</w:t>
      </w:r>
      <w:r>
        <w:rPr>
          <w:sz w:val="25"/>
          <w:vertAlign w:val="subscript"/>
        </w:rPr>
        <w:t xml:space="preserve"> </w:t>
      </w:r>
      <w:r>
        <w:rPr>
          <w:rFonts w:ascii="Verdana" w:eastAsia="Verdana" w:hAnsi="Verdana" w:cs="Verdana"/>
          <w:sz w:val="32"/>
        </w:rPr>
        <w:t xml:space="preserve"> </w:t>
      </w:r>
    </w:p>
    <w:tbl>
      <w:tblPr>
        <w:tblStyle w:val="TableGrid"/>
        <w:tblW w:w="9684" w:type="dxa"/>
        <w:tblInd w:w="264" w:type="dxa"/>
        <w:tblCellMar>
          <w:top w:w="38" w:type="dxa"/>
          <w:right w:w="38" w:type="dxa"/>
        </w:tblCellMar>
        <w:tblLook w:val="04A0" w:firstRow="1" w:lastRow="0" w:firstColumn="1" w:lastColumn="0" w:noHBand="0" w:noVBand="1"/>
      </w:tblPr>
      <w:tblGrid>
        <w:gridCol w:w="3891"/>
        <w:gridCol w:w="1156"/>
        <w:gridCol w:w="1312"/>
        <w:gridCol w:w="1163"/>
        <w:gridCol w:w="542"/>
        <w:gridCol w:w="1620"/>
      </w:tblGrid>
      <w:tr w:rsidR="00E37C31" w14:paraId="6AC65A90" w14:textId="77777777">
        <w:trPr>
          <w:trHeight w:val="648"/>
        </w:trPr>
        <w:tc>
          <w:tcPr>
            <w:tcW w:w="3890" w:type="dxa"/>
            <w:tcBorders>
              <w:top w:val="nil"/>
              <w:left w:val="nil"/>
              <w:bottom w:val="nil"/>
              <w:right w:val="nil"/>
            </w:tcBorders>
            <w:shd w:val="clear" w:color="auto" w:fill="C9C9C9"/>
          </w:tcPr>
          <w:p w14:paraId="2ED3855A" w14:textId="77777777" w:rsidR="00E37C31" w:rsidRDefault="00F71E92">
            <w:pPr>
              <w:spacing w:after="0" w:line="259" w:lineRule="auto"/>
              <w:ind w:left="595" w:right="0" w:hanging="566"/>
              <w:jc w:val="left"/>
            </w:pPr>
            <w:r>
              <w:rPr>
                <w:b/>
                <w:sz w:val="24"/>
              </w:rPr>
              <w:t>XXI.</w:t>
            </w:r>
            <w:r>
              <w:rPr>
                <w:rFonts w:ascii="Arial" w:eastAsia="Arial" w:hAnsi="Arial" w:cs="Arial"/>
                <w:b/>
                <w:sz w:val="24"/>
              </w:rPr>
              <w:t xml:space="preserve"> </w:t>
            </w:r>
            <w:r>
              <w:rPr>
                <w:b/>
                <w:sz w:val="24"/>
              </w:rPr>
              <w:t xml:space="preserve">Zamawiający </w:t>
            </w:r>
            <w:r>
              <w:rPr>
                <w:b/>
                <w:sz w:val="24"/>
              </w:rPr>
              <w:tab/>
              <w:t>dopuszcza okolicznościach.</w:t>
            </w:r>
            <w:r>
              <w:rPr>
                <w:rFonts w:ascii="Times New Roman" w:eastAsia="Times New Roman" w:hAnsi="Times New Roman" w:cs="Times New Roman"/>
                <w:sz w:val="24"/>
              </w:rPr>
              <w:t xml:space="preserve"> </w:t>
            </w:r>
          </w:p>
        </w:tc>
        <w:tc>
          <w:tcPr>
            <w:tcW w:w="1156" w:type="dxa"/>
            <w:tcBorders>
              <w:top w:val="nil"/>
              <w:left w:val="nil"/>
              <w:bottom w:val="nil"/>
              <w:right w:val="nil"/>
            </w:tcBorders>
            <w:shd w:val="clear" w:color="auto" w:fill="C9C9C9"/>
          </w:tcPr>
          <w:p w14:paraId="03AFA54B" w14:textId="77777777" w:rsidR="00E37C31" w:rsidRDefault="00F71E92">
            <w:pPr>
              <w:spacing w:after="0" w:line="259" w:lineRule="auto"/>
              <w:ind w:left="0" w:right="0" w:firstLine="0"/>
              <w:jc w:val="left"/>
            </w:pPr>
            <w:r>
              <w:rPr>
                <w:b/>
                <w:sz w:val="24"/>
              </w:rPr>
              <w:t xml:space="preserve">zmianę </w:t>
            </w:r>
          </w:p>
        </w:tc>
        <w:tc>
          <w:tcPr>
            <w:tcW w:w="1312" w:type="dxa"/>
            <w:tcBorders>
              <w:top w:val="nil"/>
              <w:left w:val="nil"/>
              <w:bottom w:val="nil"/>
              <w:right w:val="nil"/>
            </w:tcBorders>
            <w:shd w:val="clear" w:color="auto" w:fill="C9C9C9"/>
          </w:tcPr>
          <w:p w14:paraId="0464D6B6" w14:textId="77777777" w:rsidR="00E37C31" w:rsidRDefault="00F71E92">
            <w:pPr>
              <w:spacing w:after="0" w:line="259" w:lineRule="auto"/>
              <w:ind w:left="0" w:right="0" w:firstLine="0"/>
              <w:jc w:val="left"/>
            </w:pPr>
            <w:r>
              <w:rPr>
                <w:b/>
                <w:sz w:val="24"/>
              </w:rPr>
              <w:t xml:space="preserve">zawartej </w:t>
            </w:r>
          </w:p>
        </w:tc>
        <w:tc>
          <w:tcPr>
            <w:tcW w:w="1163" w:type="dxa"/>
            <w:tcBorders>
              <w:top w:val="nil"/>
              <w:left w:val="nil"/>
              <w:bottom w:val="nil"/>
              <w:right w:val="nil"/>
            </w:tcBorders>
            <w:shd w:val="clear" w:color="auto" w:fill="C9C9C9"/>
          </w:tcPr>
          <w:p w14:paraId="2B8DBAE4" w14:textId="77777777" w:rsidR="00E37C31" w:rsidRDefault="00F71E92">
            <w:pPr>
              <w:spacing w:after="0" w:line="259" w:lineRule="auto"/>
              <w:ind w:left="0" w:right="0" w:firstLine="0"/>
              <w:jc w:val="left"/>
            </w:pPr>
            <w:r>
              <w:rPr>
                <w:b/>
                <w:sz w:val="24"/>
              </w:rPr>
              <w:t xml:space="preserve">umowy </w:t>
            </w:r>
          </w:p>
        </w:tc>
        <w:tc>
          <w:tcPr>
            <w:tcW w:w="542" w:type="dxa"/>
            <w:tcBorders>
              <w:top w:val="nil"/>
              <w:left w:val="nil"/>
              <w:bottom w:val="nil"/>
              <w:right w:val="nil"/>
            </w:tcBorders>
            <w:shd w:val="clear" w:color="auto" w:fill="C9C9C9"/>
          </w:tcPr>
          <w:p w14:paraId="77478E32" w14:textId="77777777" w:rsidR="00E37C31" w:rsidRDefault="00F71E92">
            <w:pPr>
              <w:spacing w:after="0" w:line="259" w:lineRule="auto"/>
              <w:ind w:left="0" w:right="0" w:firstLine="0"/>
              <w:jc w:val="left"/>
            </w:pPr>
            <w:r>
              <w:rPr>
                <w:b/>
                <w:sz w:val="24"/>
              </w:rPr>
              <w:t xml:space="preserve">w </w:t>
            </w:r>
          </w:p>
        </w:tc>
        <w:tc>
          <w:tcPr>
            <w:tcW w:w="1620" w:type="dxa"/>
            <w:tcBorders>
              <w:top w:val="nil"/>
              <w:left w:val="nil"/>
              <w:bottom w:val="nil"/>
              <w:right w:val="nil"/>
            </w:tcBorders>
            <w:shd w:val="clear" w:color="auto" w:fill="C9C9C9"/>
          </w:tcPr>
          <w:p w14:paraId="0F271E69" w14:textId="77777777" w:rsidR="00E37C31" w:rsidRDefault="00F71E92">
            <w:pPr>
              <w:spacing w:after="0" w:line="259" w:lineRule="auto"/>
              <w:ind w:left="0" w:right="0" w:firstLine="0"/>
            </w:pPr>
            <w:r>
              <w:rPr>
                <w:b/>
                <w:sz w:val="24"/>
              </w:rPr>
              <w:t>następujących</w:t>
            </w:r>
          </w:p>
        </w:tc>
      </w:tr>
    </w:tbl>
    <w:p w14:paraId="568D3DE6" w14:textId="77777777" w:rsidR="00E37C31" w:rsidRDefault="00F71E92">
      <w:pPr>
        <w:spacing w:after="40" w:line="259" w:lineRule="auto"/>
        <w:ind w:left="0" w:right="0" w:firstLine="0"/>
        <w:jc w:val="left"/>
      </w:pPr>
      <w:r>
        <w:rPr>
          <w:b/>
          <w:sz w:val="24"/>
        </w:rPr>
        <w:t xml:space="preserve"> </w:t>
      </w:r>
    </w:p>
    <w:p w14:paraId="038C7680" w14:textId="77777777" w:rsidR="00E37C31" w:rsidRDefault="00F71E92">
      <w:pPr>
        <w:numPr>
          <w:ilvl w:val="0"/>
          <w:numId w:val="29"/>
        </w:numPr>
        <w:ind w:right="44" w:hanging="427"/>
      </w:pPr>
      <w:r>
        <w:t>Dopuszcza się stosowanie robót zamiennych w następujących okolicznościach:</w:t>
      </w:r>
      <w:r>
        <w:rPr>
          <w:rFonts w:ascii="Times New Roman" w:eastAsia="Times New Roman" w:hAnsi="Times New Roman" w:cs="Times New Roman"/>
          <w:sz w:val="24"/>
        </w:rPr>
        <w:t xml:space="preserve"> </w:t>
      </w:r>
    </w:p>
    <w:p w14:paraId="3EAACD17" w14:textId="77777777" w:rsidR="00E37C31" w:rsidRDefault="00F71E92">
      <w:pPr>
        <w:numPr>
          <w:ilvl w:val="1"/>
          <w:numId w:val="29"/>
        </w:numPr>
        <w:ind w:right="44" w:hanging="281"/>
      </w:pPr>
      <w:r>
        <w:lastRenderedPageBreak/>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opis przedmiotu zamówienia (dalej OPZ). W tym przypadku Wykonawca przedstawia projekt zamienny uzgodniony z autorem OPZ zawierający opis proponowanych zmian wraz z rysunkami. Projekt taki wymaga akceptacji i zatwierdzenia do realizacji przez Zamawiającego który korzysta z opinii inspektora nadzoru.</w:t>
      </w:r>
      <w:r>
        <w:rPr>
          <w:rFonts w:ascii="Times New Roman" w:eastAsia="Times New Roman" w:hAnsi="Times New Roman" w:cs="Times New Roman"/>
          <w:sz w:val="24"/>
        </w:rPr>
        <w:t xml:space="preserve"> </w:t>
      </w:r>
    </w:p>
    <w:p w14:paraId="398AB4DC" w14:textId="77777777" w:rsidR="00E37C31" w:rsidRDefault="00F71E92">
      <w:pPr>
        <w:numPr>
          <w:ilvl w:val="1"/>
          <w:numId w:val="29"/>
        </w:numPr>
        <w:ind w:right="44" w:hanging="281"/>
      </w:pPr>
      <w:r>
        <w:t>w przypadku gdy z punktu widzenia Zamawiającego zachodzi potrzeba zmiany rozwiązań technicznych wynikających z umowy Zamawiający sporządza protokół robót zamiennych, a następnie dostarcza dokumentację na te roboty.</w:t>
      </w:r>
      <w:r>
        <w:rPr>
          <w:rFonts w:ascii="Times New Roman" w:eastAsia="Times New Roman" w:hAnsi="Times New Roman" w:cs="Times New Roman"/>
          <w:sz w:val="24"/>
        </w:rPr>
        <w:t xml:space="preserve"> </w:t>
      </w:r>
    </w:p>
    <w:p w14:paraId="19493D08" w14:textId="77777777" w:rsidR="00E37C31" w:rsidRDefault="00F71E92">
      <w:pPr>
        <w:numPr>
          <w:ilvl w:val="1"/>
          <w:numId w:val="29"/>
        </w:numPr>
        <w:ind w:right="44" w:hanging="281"/>
      </w:pPr>
      <w:r>
        <w:t>konieczności wykonania robót zamiennych w stosunku do przewidzianych w dokumentacji w sytuacji gdy wykonanie tych robót będzie niezbędne do prawidłowego i zgodnego z zasadami wiedzy technicznej i obowiązującymi przepisami wykonania przedmiotu umowy.</w:t>
      </w:r>
      <w:r>
        <w:rPr>
          <w:rFonts w:ascii="Times New Roman" w:eastAsia="Times New Roman" w:hAnsi="Times New Roman" w:cs="Times New Roman"/>
          <w:sz w:val="24"/>
        </w:rPr>
        <w:t xml:space="preserve"> </w:t>
      </w:r>
    </w:p>
    <w:p w14:paraId="29B71EF8" w14:textId="77777777" w:rsidR="00E37C31" w:rsidRDefault="00F71E92">
      <w:pPr>
        <w:numPr>
          <w:ilvl w:val="1"/>
          <w:numId w:val="29"/>
        </w:numPr>
        <w:ind w:right="44" w:hanging="281"/>
      </w:pPr>
      <w:r>
        <w:t>konieczność zrealizowania OPZ przy zastosowaniu innych rozwiązań technicznych lub materiałowych ze względu na zmiany obowiązującego prawa, a zmiany te uniemożliwią przekazanie obiektu do użytkowania.</w:t>
      </w:r>
      <w:r>
        <w:rPr>
          <w:rFonts w:ascii="Times New Roman" w:eastAsia="Times New Roman" w:hAnsi="Times New Roman" w:cs="Times New Roman"/>
          <w:sz w:val="24"/>
        </w:rPr>
        <w:t xml:space="preserve"> </w:t>
      </w:r>
    </w:p>
    <w:p w14:paraId="712BD95F" w14:textId="77777777" w:rsidR="00E37C31" w:rsidRDefault="00F71E92">
      <w:pPr>
        <w:numPr>
          <w:ilvl w:val="1"/>
          <w:numId w:val="29"/>
        </w:numPr>
        <w:ind w:right="44" w:hanging="281"/>
      </w:pPr>
      <w:r>
        <w:t xml:space="preserve">Konieczność wprowadzenia zmian spowodowanych kolizją z planowanymi lub równolegle prowadzonymi przez inne podmioty inwestycjami. W takim przypadku zmiany w umowie zostaną ograniczone do zmian koniecznych powodujących uniknięcie kolizji, </w:t>
      </w:r>
      <w:r>
        <w:rPr>
          <w:rFonts w:ascii="Times New Roman" w:eastAsia="Times New Roman" w:hAnsi="Times New Roman" w:cs="Times New Roman"/>
          <w:sz w:val="24"/>
        </w:rPr>
        <w:t xml:space="preserve"> </w:t>
      </w:r>
    </w:p>
    <w:p w14:paraId="3A3F0414" w14:textId="77777777" w:rsidR="00E37C31" w:rsidRDefault="00F71E92">
      <w:pPr>
        <w:numPr>
          <w:ilvl w:val="1"/>
          <w:numId w:val="29"/>
        </w:numPr>
        <w:ind w:right="44" w:hanging="281"/>
      </w:pPr>
      <w:r>
        <w:t>W przypadku, gdy określone w pkt 2) zmiany spowodują wzrost kosztów, roboty te będą traktowane jako dodatkowe i Zamawiający sporządzi aneks na wykonanie robót dodatkowych.</w:t>
      </w:r>
      <w:r>
        <w:rPr>
          <w:rFonts w:ascii="Times New Roman" w:eastAsia="Times New Roman" w:hAnsi="Times New Roman" w:cs="Times New Roman"/>
          <w:sz w:val="24"/>
        </w:rPr>
        <w:t xml:space="preserve"> </w:t>
      </w:r>
    </w:p>
    <w:p w14:paraId="1E8C42C4" w14:textId="77777777" w:rsidR="00E37C31" w:rsidRDefault="00F71E92">
      <w:pPr>
        <w:numPr>
          <w:ilvl w:val="1"/>
          <w:numId w:val="29"/>
        </w:numPr>
        <w:ind w:right="44" w:hanging="281"/>
      </w:pPr>
      <w:r>
        <w:t xml:space="preserve">Rozliczenie robót zamiennych o których mowa w pkt. 1) - 5) następuje w oparciu o czynniki cenotwórcze przedstawione w kosztorysie ofertowym Wykonawcy lub szczegółowej kalkulacji. W przypadku braku w kosztorysie ofertowym lub kalkulacji cen materiałów lub urządzeń przyjmuje się za prawidłowe średnie ceny z ostatniego opublikowanego cennika </w:t>
      </w:r>
      <w:proofErr w:type="spellStart"/>
      <w:r>
        <w:t>sekocenbud</w:t>
      </w:r>
      <w:proofErr w:type="spellEnd"/>
      <w:r>
        <w:t xml:space="preserve"> dla woj. realizacji przedmiotu zamówienia lub udokumentowaną najniższą cenę z trzech porównywalnych cen z hurtowni z tymi materiałami.</w:t>
      </w:r>
      <w:r>
        <w:rPr>
          <w:rFonts w:ascii="Times New Roman" w:eastAsia="Times New Roman" w:hAnsi="Times New Roman" w:cs="Times New Roman"/>
          <w:sz w:val="24"/>
        </w:rPr>
        <w:t xml:space="preserve"> </w:t>
      </w:r>
    </w:p>
    <w:p w14:paraId="05EA2855" w14:textId="77777777" w:rsidR="00E37C31" w:rsidRDefault="00F71E92">
      <w:pPr>
        <w:numPr>
          <w:ilvl w:val="1"/>
          <w:numId w:val="29"/>
        </w:numPr>
        <w:ind w:right="44" w:hanging="281"/>
      </w:pPr>
      <w:r>
        <w:t xml:space="preserve">Zmiany wynagrodzenia wskazanego w umowie w przypadku zlecenia robót dodatkowych lub wystąpienia okoliczności skutkujących zmianą wynagrodzenia na warunkach określonych w art. 455 ust. 2 ustawy </w:t>
      </w:r>
      <w:proofErr w:type="spellStart"/>
      <w:r>
        <w:t>Pzp</w:t>
      </w:r>
      <w:proofErr w:type="spellEnd"/>
      <w:r>
        <w:t>.</w:t>
      </w:r>
      <w:r>
        <w:rPr>
          <w:rFonts w:ascii="Times New Roman" w:eastAsia="Times New Roman" w:hAnsi="Times New Roman" w:cs="Times New Roman"/>
          <w:sz w:val="24"/>
        </w:rPr>
        <w:t xml:space="preserve"> </w:t>
      </w:r>
    </w:p>
    <w:p w14:paraId="0319F12A" w14:textId="77777777" w:rsidR="00E37C31" w:rsidRDefault="00F71E92">
      <w:pPr>
        <w:numPr>
          <w:ilvl w:val="0"/>
          <w:numId w:val="29"/>
        </w:numPr>
        <w:ind w:right="44" w:hanging="427"/>
      </w:pPr>
      <w:r>
        <w:t>Zamawiającemu przysługuje prawo zmniejszenia wynagrodzenia w przypadku:</w:t>
      </w:r>
      <w:r>
        <w:rPr>
          <w:rFonts w:ascii="Times New Roman" w:eastAsia="Times New Roman" w:hAnsi="Times New Roman" w:cs="Times New Roman"/>
          <w:sz w:val="24"/>
        </w:rPr>
        <w:t xml:space="preserve"> </w:t>
      </w:r>
      <w:r>
        <w:t>1)</w:t>
      </w:r>
      <w:r>
        <w:rPr>
          <w:rFonts w:ascii="Arial" w:eastAsia="Arial" w:hAnsi="Arial" w:cs="Arial"/>
        </w:rPr>
        <w:t xml:space="preserve"> </w:t>
      </w:r>
      <w:r>
        <w:t>Rezygnacji z części zakresu robót do wykonania.</w:t>
      </w:r>
      <w:r>
        <w:rPr>
          <w:rFonts w:ascii="Times New Roman" w:eastAsia="Times New Roman" w:hAnsi="Times New Roman" w:cs="Times New Roman"/>
          <w:sz w:val="24"/>
        </w:rPr>
        <w:t xml:space="preserve"> </w:t>
      </w:r>
    </w:p>
    <w:p w14:paraId="15459926" w14:textId="77777777" w:rsidR="00E37C31" w:rsidRDefault="00F71E92">
      <w:pPr>
        <w:numPr>
          <w:ilvl w:val="1"/>
          <w:numId w:val="30"/>
        </w:numPr>
        <w:ind w:right="44" w:hanging="281"/>
      </w:pPr>
      <w:r>
        <w:t>Braku konieczności wykonania robót wynikłych z błędów stwierdzonych w OPZ</w:t>
      </w:r>
      <w:r>
        <w:rPr>
          <w:rFonts w:ascii="Times New Roman" w:eastAsia="Times New Roman" w:hAnsi="Times New Roman" w:cs="Times New Roman"/>
          <w:sz w:val="24"/>
        </w:rPr>
        <w:t xml:space="preserve"> </w:t>
      </w:r>
    </w:p>
    <w:p w14:paraId="2A1105D3" w14:textId="77777777" w:rsidR="00E37C31" w:rsidRDefault="00F71E92">
      <w:pPr>
        <w:numPr>
          <w:ilvl w:val="1"/>
          <w:numId w:val="30"/>
        </w:numPr>
        <w:ind w:right="44" w:hanging="281"/>
      </w:pPr>
      <w:r>
        <w:t xml:space="preserve">Modyfikacji przedmiotu zamówienia w związku z wystąpieniem robót dodatkowych lub powtarzających za roboty zaniechane </w:t>
      </w:r>
      <w:r>
        <w:rPr>
          <w:rFonts w:ascii="Times New Roman" w:eastAsia="Times New Roman" w:hAnsi="Times New Roman" w:cs="Times New Roman"/>
          <w:sz w:val="24"/>
        </w:rPr>
        <w:t xml:space="preserve"> </w:t>
      </w:r>
    </w:p>
    <w:p w14:paraId="6A1930EA" w14:textId="77777777" w:rsidR="00E37C31" w:rsidRDefault="00F71E92">
      <w:pPr>
        <w:numPr>
          <w:ilvl w:val="1"/>
          <w:numId w:val="30"/>
        </w:numPr>
        <w:ind w:right="44" w:hanging="281"/>
      </w:pPr>
      <w:r>
        <w:t>Jeżeli wartość robót zamiennych będzie mniejsza od podstawowych.</w:t>
      </w:r>
      <w:r>
        <w:rPr>
          <w:rFonts w:ascii="Times New Roman" w:eastAsia="Times New Roman" w:hAnsi="Times New Roman" w:cs="Times New Roman"/>
          <w:sz w:val="24"/>
        </w:rPr>
        <w:t xml:space="preserve"> </w:t>
      </w:r>
    </w:p>
    <w:p w14:paraId="637662DD" w14:textId="77777777" w:rsidR="00E37C31" w:rsidRDefault="00F71E92">
      <w:pPr>
        <w:numPr>
          <w:ilvl w:val="1"/>
          <w:numId w:val="30"/>
        </w:numPr>
        <w:ind w:right="44" w:hanging="281"/>
      </w:pPr>
      <w:r>
        <w:t>Zmniejszenie wynagrodzenia o którym mowa w pkt 1) - 4) następuje w oparciu  o kosztorys ofertowy Wykonawcy.</w:t>
      </w:r>
      <w:r>
        <w:rPr>
          <w:rFonts w:ascii="Times New Roman" w:eastAsia="Times New Roman" w:hAnsi="Times New Roman" w:cs="Times New Roman"/>
          <w:sz w:val="24"/>
        </w:rPr>
        <w:t xml:space="preserve"> </w:t>
      </w:r>
    </w:p>
    <w:p w14:paraId="4FBB9AAA" w14:textId="77777777" w:rsidR="00E37C31" w:rsidRDefault="00F71E92">
      <w:pPr>
        <w:numPr>
          <w:ilvl w:val="0"/>
          <w:numId w:val="29"/>
        </w:numPr>
        <w:ind w:right="44" w:hanging="427"/>
      </w:pPr>
      <w:r>
        <w:t>Zmiana terminu związanego z wykonaniem umowy, która uprawnia do zmiany harmonogramu finansowo rzeczowego który wymaga akceptacji Zamawiającego nastąpi w następujących okolicznościach:</w:t>
      </w:r>
      <w:r>
        <w:rPr>
          <w:rFonts w:ascii="Times New Roman" w:eastAsia="Times New Roman" w:hAnsi="Times New Roman" w:cs="Times New Roman"/>
          <w:sz w:val="24"/>
        </w:rPr>
        <w:t xml:space="preserve"> </w:t>
      </w:r>
    </w:p>
    <w:p w14:paraId="6B29588D" w14:textId="77777777" w:rsidR="00E37C31" w:rsidRDefault="00F71E92">
      <w:pPr>
        <w:numPr>
          <w:ilvl w:val="1"/>
          <w:numId w:val="29"/>
        </w:numPr>
        <w:ind w:right="44" w:hanging="281"/>
      </w:pPr>
      <w:r>
        <w:t>Zmiana terminu przewidzianego na zmianę częściowego terminu i zakończenie przedmiotu umowy, tj</w:t>
      </w:r>
      <w:r>
        <w:rPr>
          <w:b/>
        </w:rPr>
        <w:t>.:</w:t>
      </w:r>
      <w:r>
        <w:rPr>
          <w:rFonts w:ascii="Times New Roman" w:eastAsia="Times New Roman" w:hAnsi="Times New Roman" w:cs="Times New Roman"/>
          <w:sz w:val="24"/>
        </w:rPr>
        <w:t xml:space="preserve"> </w:t>
      </w:r>
    </w:p>
    <w:p w14:paraId="2C370F89" w14:textId="77777777" w:rsidR="00E37C31" w:rsidRDefault="00F71E92">
      <w:pPr>
        <w:numPr>
          <w:ilvl w:val="1"/>
          <w:numId w:val="31"/>
        </w:numPr>
        <w:ind w:right="44" w:hanging="286"/>
      </w:pPr>
      <w:r>
        <w:t xml:space="preserve">zmiany spowodowane warunkami atmosferycznymi w szczególności warunki atmosferyczne odbiegające od typowych dla pory roku lub utrzymują się przez dłuższy okres czasu co  uniemożliwia prowadzenie robót budowlanych z uwagi na uwarunkowania techniczne i technologiczne wynikające z norm, </w:t>
      </w:r>
      <w:r>
        <w:rPr>
          <w:rFonts w:ascii="Times New Roman" w:eastAsia="Times New Roman" w:hAnsi="Times New Roman" w:cs="Times New Roman"/>
          <w:sz w:val="24"/>
        </w:rPr>
        <w:t xml:space="preserve"> </w:t>
      </w:r>
    </w:p>
    <w:p w14:paraId="575BCD6A" w14:textId="77777777" w:rsidR="00E37C31" w:rsidRDefault="00F71E92">
      <w:pPr>
        <w:numPr>
          <w:ilvl w:val="1"/>
          <w:numId w:val="31"/>
        </w:numPr>
        <w:ind w:right="44" w:hanging="286"/>
      </w:pPr>
      <w:r>
        <w:t>działania siły wyższej (np. klęski żywiołowe, strajki generalne, lub lokalne, epidemie oraz inne uwarunkowania niezależne od producenta materiałów dostarczającego główne materiały lub sprzęt czynniki które wstrzymały produkcję), mającej bezpośredni wpływ na terminowość wykonania robót,</w:t>
      </w:r>
      <w:r>
        <w:rPr>
          <w:rFonts w:ascii="Times New Roman" w:eastAsia="Times New Roman" w:hAnsi="Times New Roman" w:cs="Times New Roman"/>
          <w:sz w:val="24"/>
        </w:rPr>
        <w:t xml:space="preserve"> </w:t>
      </w:r>
    </w:p>
    <w:p w14:paraId="77E442C2" w14:textId="77777777" w:rsidR="00E37C31" w:rsidRDefault="00F71E92">
      <w:pPr>
        <w:numPr>
          <w:ilvl w:val="1"/>
          <w:numId w:val="31"/>
        </w:numPr>
        <w:ind w:right="44" w:hanging="286"/>
      </w:pPr>
      <w:r>
        <w:t>konieczność usunięcia błędów lub wprowadzenie zmian w OPZ o czas niezbędny do ich usunięcia,</w:t>
      </w:r>
      <w:r>
        <w:rPr>
          <w:rFonts w:ascii="Times New Roman" w:eastAsia="Times New Roman" w:hAnsi="Times New Roman" w:cs="Times New Roman"/>
          <w:sz w:val="24"/>
        </w:rPr>
        <w:t xml:space="preserve"> </w:t>
      </w:r>
    </w:p>
    <w:p w14:paraId="0AE1F1DC" w14:textId="77777777" w:rsidR="00E37C31" w:rsidRDefault="00F71E92">
      <w:pPr>
        <w:numPr>
          <w:ilvl w:val="1"/>
          <w:numId w:val="31"/>
        </w:numPr>
        <w:ind w:right="44" w:hanging="286"/>
      </w:pPr>
      <w:r>
        <w:t xml:space="preserve">przestojów i opóźnień zawinionych przez Zamawiającego, </w:t>
      </w:r>
      <w:r>
        <w:rPr>
          <w:rFonts w:ascii="Times New Roman" w:eastAsia="Times New Roman" w:hAnsi="Times New Roman" w:cs="Times New Roman"/>
          <w:sz w:val="24"/>
        </w:rPr>
        <w:t xml:space="preserve"> </w:t>
      </w:r>
    </w:p>
    <w:p w14:paraId="19082F42" w14:textId="77777777" w:rsidR="00E37C31" w:rsidRDefault="00F71E92">
      <w:pPr>
        <w:numPr>
          <w:ilvl w:val="1"/>
          <w:numId w:val="31"/>
        </w:numPr>
        <w:ind w:right="44" w:hanging="286"/>
      </w:pPr>
      <w:r>
        <w:t xml:space="preserve">wystąpienia okoliczności, których strony umowy nie były w stanie przewidzieć, pomimo  zachowania należytej staranności, </w:t>
      </w:r>
      <w:r>
        <w:rPr>
          <w:rFonts w:ascii="Times New Roman" w:eastAsia="Times New Roman" w:hAnsi="Times New Roman" w:cs="Times New Roman"/>
          <w:sz w:val="24"/>
        </w:rPr>
        <w:t xml:space="preserve"> </w:t>
      </w:r>
    </w:p>
    <w:p w14:paraId="6A09C281" w14:textId="77777777" w:rsidR="00E37C31" w:rsidRDefault="00F71E92">
      <w:pPr>
        <w:numPr>
          <w:ilvl w:val="1"/>
          <w:numId w:val="31"/>
        </w:numPr>
        <w:ind w:right="44" w:hanging="286"/>
      </w:pPr>
      <w:r>
        <w:t xml:space="preserve">wykopalisk archeologicznych lub niewypałów uniemożliwiających wykonanie dalszych robót </w:t>
      </w:r>
      <w:r>
        <w:rPr>
          <w:rFonts w:ascii="Times New Roman" w:eastAsia="Times New Roman" w:hAnsi="Times New Roman" w:cs="Times New Roman"/>
          <w:sz w:val="24"/>
        </w:rPr>
        <w:t xml:space="preserve"> </w:t>
      </w:r>
    </w:p>
    <w:p w14:paraId="1377AC4D" w14:textId="77777777" w:rsidR="00E37C31" w:rsidRDefault="00F71E92">
      <w:pPr>
        <w:numPr>
          <w:ilvl w:val="1"/>
          <w:numId w:val="31"/>
        </w:numPr>
        <w:ind w:right="44" w:hanging="286"/>
      </w:pPr>
      <w:r>
        <w:lastRenderedPageBreak/>
        <w:t xml:space="preserve">wydłużenie o czas powstały w wyniku nie zawarcia umowy w pierwotnym terminie związania ofertę o czas niezbędny na wykonanie robót zamiennych lub dodatkowych  </w:t>
      </w:r>
      <w:r>
        <w:rPr>
          <w:rFonts w:ascii="Times New Roman" w:eastAsia="Times New Roman" w:hAnsi="Times New Roman" w:cs="Times New Roman"/>
          <w:sz w:val="24"/>
        </w:rPr>
        <w:t xml:space="preserve"> </w:t>
      </w:r>
    </w:p>
    <w:p w14:paraId="7119CCDA" w14:textId="77777777" w:rsidR="00E37C31" w:rsidRDefault="00F71E92">
      <w:pPr>
        <w:numPr>
          <w:ilvl w:val="1"/>
          <w:numId w:val="31"/>
        </w:numPr>
        <w:ind w:right="44" w:hanging="286"/>
      </w:pPr>
      <w:r>
        <w:t>Zmiany będące następstwem działania organów administracji, w szczególności:</w:t>
      </w:r>
      <w:r>
        <w:rPr>
          <w:rFonts w:ascii="Times New Roman" w:eastAsia="Times New Roman" w:hAnsi="Times New Roman" w:cs="Times New Roman"/>
          <w:sz w:val="24"/>
        </w:rPr>
        <w:t xml:space="preserve"> </w:t>
      </w:r>
    </w:p>
    <w:p w14:paraId="05D4C0F5" w14:textId="77777777" w:rsidR="00E37C31" w:rsidRDefault="00F71E92">
      <w:pPr>
        <w:numPr>
          <w:ilvl w:val="2"/>
          <w:numId w:val="29"/>
        </w:numPr>
        <w:ind w:right="44" w:hanging="283"/>
      </w:pPr>
      <w:r>
        <w:t>przekroczenia zakreślonych przez prawo terminów wydawania przez organy administracji decyzji, zezwoleń itp.</w:t>
      </w:r>
      <w:r>
        <w:rPr>
          <w:rFonts w:ascii="Times New Roman" w:eastAsia="Times New Roman" w:hAnsi="Times New Roman" w:cs="Times New Roman"/>
          <w:sz w:val="24"/>
        </w:rPr>
        <w:t xml:space="preserve"> </w:t>
      </w:r>
    </w:p>
    <w:p w14:paraId="4DFB30EC" w14:textId="77777777" w:rsidR="00E37C31" w:rsidRDefault="00F71E92">
      <w:pPr>
        <w:numPr>
          <w:ilvl w:val="2"/>
          <w:numId w:val="29"/>
        </w:numPr>
        <w:ind w:right="44" w:hanging="283"/>
      </w:pPr>
      <w:r>
        <w:t>odmowa wydania przez organ administracji wymaganych decyzji, zezwoleń, uzgodnień na skutek błędów w OPZ.</w:t>
      </w:r>
      <w:r>
        <w:rPr>
          <w:rFonts w:ascii="Times New Roman" w:eastAsia="Times New Roman" w:hAnsi="Times New Roman" w:cs="Times New Roman"/>
          <w:sz w:val="24"/>
        </w:rPr>
        <w:t xml:space="preserve"> </w:t>
      </w:r>
    </w:p>
    <w:p w14:paraId="3890B73C" w14:textId="77777777" w:rsidR="00E37C31" w:rsidRDefault="00F71E92">
      <w:pPr>
        <w:numPr>
          <w:ilvl w:val="1"/>
          <w:numId w:val="32"/>
        </w:numPr>
        <w:ind w:right="44" w:hanging="286"/>
      </w:pPr>
      <w:r>
        <w:t>skrócenie terminu realizacji zakresów częściowych oraz terminu końcowego,</w:t>
      </w:r>
      <w:r>
        <w:rPr>
          <w:rFonts w:ascii="Times New Roman" w:eastAsia="Times New Roman" w:hAnsi="Times New Roman" w:cs="Times New Roman"/>
          <w:sz w:val="24"/>
        </w:rPr>
        <w:t xml:space="preserve"> </w:t>
      </w:r>
    </w:p>
    <w:p w14:paraId="22D2490C" w14:textId="77777777" w:rsidR="00E37C31" w:rsidRDefault="00F71E92">
      <w:pPr>
        <w:numPr>
          <w:ilvl w:val="1"/>
          <w:numId w:val="32"/>
        </w:numPr>
        <w:ind w:right="44" w:hanging="286"/>
      </w:pPr>
      <w:r>
        <w:t>zmiana terminów cząstkowych bez zmiany terminu końcowego jest dopuszczalna  w   okolicznościach niespowodowanych działalnością Wykonawcy,</w:t>
      </w:r>
      <w:r>
        <w:rPr>
          <w:rFonts w:ascii="Times New Roman" w:eastAsia="Times New Roman" w:hAnsi="Times New Roman" w:cs="Times New Roman"/>
          <w:sz w:val="24"/>
        </w:rPr>
        <w:t xml:space="preserve"> </w:t>
      </w:r>
    </w:p>
    <w:p w14:paraId="78491970" w14:textId="77777777" w:rsidR="00E37C31" w:rsidRDefault="00F71E92">
      <w:pPr>
        <w:numPr>
          <w:ilvl w:val="1"/>
          <w:numId w:val="32"/>
        </w:numPr>
        <w:ind w:right="44" w:hanging="286"/>
      </w:pPr>
      <w:r>
        <w:t>wydłużenie terminu związanego z wydłużeniem terminu odbioru końcowego ponad termin wskazany w umowie w tym wydłużenie terminu na usunięcia wad i usterek podczas odbioru końcowego.</w:t>
      </w:r>
      <w:r>
        <w:rPr>
          <w:rFonts w:ascii="Times New Roman" w:eastAsia="Times New Roman" w:hAnsi="Times New Roman" w:cs="Times New Roman"/>
          <w:sz w:val="24"/>
        </w:rPr>
        <w:t xml:space="preserve"> </w:t>
      </w:r>
    </w:p>
    <w:p w14:paraId="2761D3DA" w14:textId="77777777" w:rsidR="00E37C31" w:rsidRDefault="00F71E92">
      <w:pPr>
        <w:numPr>
          <w:ilvl w:val="0"/>
          <w:numId w:val="33"/>
        </w:numPr>
        <w:ind w:right="44" w:hanging="427"/>
      </w:pPr>
      <w:r>
        <w:t xml:space="preserve">Zmiany materiałowe, dopuszcza się wprowadzenie zmiany materiałów i urządzeń przedstawionych w ofercie pod warunkiem, że: </w:t>
      </w:r>
      <w:r>
        <w:rPr>
          <w:rFonts w:ascii="Times New Roman" w:eastAsia="Times New Roman" w:hAnsi="Times New Roman" w:cs="Times New Roman"/>
          <w:sz w:val="24"/>
        </w:rPr>
        <w:t xml:space="preserve"> </w:t>
      </w:r>
    </w:p>
    <w:p w14:paraId="6F0916E7" w14:textId="77777777" w:rsidR="00E37C31" w:rsidRDefault="00F71E92">
      <w:pPr>
        <w:numPr>
          <w:ilvl w:val="1"/>
          <w:numId w:val="33"/>
        </w:numPr>
        <w:ind w:right="44" w:hanging="281"/>
      </w:pPr>
      <w:r>
        <w:t xml:space="preserve">spowodują obniżenie kosztów ponoszonych przez Zamawiającego na eksploatację i konserwację wykonanego przedmiotu umowy; </w:t>
      </w:r>
      <w:r>
        <w:rPr>
          <w:rFonts w:ascii="Times New Roman" w:eastAsia="Times New Roman" w:hAnsi="Times New Roman" w:cs="Times New Roman"/>
          <w:sz w:val="24"/>
        </w:rPr>
        <w:t xml:space="preserve"> </w:t>
      </w:r>
    </w:p>
    <w:p w14:paraId="4AC08B69" w14:textId="77777777" w:rsidR="00E37C31" w:rsidRDefault="00F71E92">
      <w:pPr>
        <w:numPr>
          <w:ilvl w:val="1"/>
          <w:numId w:val="33"/>
        </w:numPr>
        <w:ind w:right="44" w:hanging="281"/>
      </w:pPr>
      <w:r>
        <w:t>wynikają z aktualizacji rozwiązań z uwagi na postęp technologiczny lub zmiany obowiązujących przepisów (następca zmienianego materiału lub urządzenia);</w:t>
      </w:r>
      <w:r>
        <w:rPr>
          <w:rFonts w:ascii="Times New Roman" w:eastAsia="Times New Roman" w:hAnsi="Times New Roman" w:cs="Times New Roman"/>
          <w:sz w:val="24"/>
        </w:rPr>
        <w:t xml:space="preserve"> </w:t>
      </w:r>
    </w:p>
    <w:p w14:paraId="57B11FC6" w14:textId="77777777" w:rsidR="00E37C31" w:rsidRDefault="00F71E92">
      <w:pPr>
        <w:numPr>
          <w:ilvl w:val="1"/>
          <w:numId w:val="33"/>
        </w:numPr>
        <w:ind w:right="44" w:hanging="281"/>
      </w:pPr>
      <w:r>
        <w:t>zmiana materiałów lub urządzeń o parametrach tożsamych lub lepszych od przyjętych w ofercie w przypadku wycofania lub niedostępność na rynku materiału lub urządzenia oferowanego;</w:t>
      </w:r>
      <w:r>
        <w:rPr>
          <w:rFonts w:ascii="Times New Roman" w:eastAsia="Times New Roman" w:hAnsi="Times New Roman" w:cs="Times New Roman"/>
          <w:sz w:val="24"/>
        </w:rPr>
        <w:t xml:space="preserve"> </w:t>
      </w:r>
    </w:p>
    <w:p w14:paraId="411CC699" w14:textId="77777777" w:rsidR="00E37C31" w:rsidRDefault="00F71E92">
      <w:pPr>
        <w:numPr>
          <w:ilvl w:val="1"/>
          <w:numId w:val="33"/>
        </w:numPr>
        <w:ind w:right="44" w:hanging="281"/>
      </w:pPr>
      <w:r>
        <w:t>zmiana materiałów lub urządzeń o parametrach tożsamych lub lepszych od przyjętych w ofercie po uzyskaniu pisemnej zgody Zamawiającego, pod warunkiem iż niniejsza zmiana nie powoduje zmiany ceny ofertowej;</w:t>
      </w:r>
      <w:r>
        <w:rPr>
          <w:rFonts w:ascii="Times New Roman" w:eastAsia="Times New Roman" w:hAnsi="Times New Roman" w:cs="Times New Roman"/>
          <w:sz w:val="24"/>
        </w:rPr>
        <w:t xml:space="preserve"> </w:t>
      </w:r>
    </w:p>
    <w:p w14:paraId="07FBA2FE" w14:textId="77777777" w:rsidR="00E37C31" w:rsidRDefault="00F71E92">
      <w:pPr>
        <w:numPr>
          <w:ilvl w:val="0"/>
          <w:numId w:val="33"/>
        </w:numPr>
        <w:ind w:right="44" w:hanging="427"/>
      </w:pPr>
      <w:r>
        <w:t>Dokonanie zamiany kierownika budowy (robót) na osobę o kwalifikacjach wymaganych w SWZ oraz zmianę osób zatrudnionych na umowę o pracę.</w:t>
      </w:r>
      <w:r>
        <w:rPr>
          <w:rFonts w:ascii="Times New Roman" w:eastAsia="Times New Roman" w:hAnsi="Times New Roman" w:cs="Times New Roman"/>
          <w:sz w:val="24"/>
        </w:rPr>
        <w:t xml:space="preserve"> </w:t>
      </w:r>
    </w:p>
    <w:p w14:paraId="5BA8A1B8" w14:textId="77777777" w:rsidR="00E37C31" w:rsidRDefault="00F71E92">
      <w:pPr>
        <w:spacing w:after="17" w:line="259" w:lineRule="auto"/>
        <w:ind w:left="293" w:right="0" w:firstLine="0"/>
        <w:jc w:val="left"/>
      </w:pPr>
      <w:r>
        <w:t xml:space="preserve"> </w:t>
      </w:r>
    </w:p>
    <w:p w14:paraId="6F50F991" w14:textId="77777777" w:rsidR="00E37C31" w:rsidRDefault="00F71E92">
      <w:pPr>
        <w:ind w:left="288" w:right="44"/>
      </w:pPr>
      <w:r>
        <w:t>Wszystkie powyższe postanowienia stanowią katalog zmian, poza zapisami ustawy, które przed wprowadzeniem do umowy wymagają zgodnej akceptacji stron umowy, z wyłączeniem postanowień określonych w ust. 2, gdzie podjęcie decyzji o zmniejszeniu wynagrodzenia nie wymaga akceptacji Wykonawcy.</w:t>
      </w:r>
      <w:r>
        <w:rPr>
          <w:rFonts w:ascii="Times New Roman" w:eastAsia="Times New Roman" w:hAnsi="Times New Roman" w:cs="Times New Roman"/>
          <w:sz w:val="24"/>
        </w:rPr>
        <w:t xml:space="preserve"> </w:t>
      </w:r>
    </w:p>
    <w:p w14:paraId="108314D5" w14:textId="77777777" w:rsidR="00E37C31" w:rsidRDefault="00F71E92">
      <w:pPr>
        <w:spacing w:after="81" w:line="259" w:lineRule="auto"/>
        <w:ind w:left="293" w:right="0" w:firstLine="0"/>
        <w:jc w:val="left"/>
      </w:pPr>
      <w:r>
        <w:t xml:space="preserve"> </w:t>
      </w:r>
    </w:p>
    <w:p w14:paraId="0FC2EB40" w14:textId="77777777" w:rsidR="00E37C31" w:rsidRDefault="00F71E92">
      <w:pPr>
        <w:shd w:val="clear" w:color="auto" w:fill="BFBFBF"/>
        <w:spacing w:after="59" w:line="247" w:lineRule="auto"/>
        <w:ind w:left="288" w:right="31"/>
      </w:pPr>
      <w:r>
        <w:rPr>
          <w:b/>
          <w:sz w:val="24"/>
        </w:rPr>
        <w:t>XXII.</w:t>
      </w:r>
      <w:r>
        <w:rPr>
          <w:rFonts w:ascii="Arial" w:eastAsia="Arial" w:hAnsi="Arial" w:cs="Arial"/>
          <w:b/>
          <w:sz w:val="24"/>
        </w:rPr>
        <w:t xml:space="preserve"> </w:t>
      </w:r>
      <w:r>
        <w:rPr>
          <w:b/>
          <w:sz w:val="24"/>
        </w:rPr>
        <w:t>Pouczenie o środkach ochrony prawnej przysługujących Wykonawcy.</w:t>
      </w:r>
      <w:r>
        <w:rPr>
          <w:rFonts w:ascii="Times New Roman" w:eastAsia="Times New Roman" w:hAnsi="Times New Roman" w:cs="Times New Roman"/>
          <w:sz w:val="24"/>
        </w:rPr>
        <w:t xml:space="preserve"> </w:t>
      </w:r>
    </w:p>
    <w:p w14:paraId="43C7AEBF" w14:textId="77777777" w:rsidR="00E37C31" w:rsidRDefault="00F71E92">
      <w:pPr>
        <w:spacing w:after="29" w:line="259" w:lineRule="auto"/>
        <w:ind w:left="0" w:right="837" w:firstLine="0"/>
        <w:jc w:val="center"/>
      </w:pPr>
      <w:r>
        <w:rPr>
          <w:b/>
          <w:sz w:val="24"/>
        </w:rPr>
        <w:t xml:space="preserve"> </w:t>
      </w:r>
    </w:p>
    <w:p w14:paraId="5E87AD93" w14:textId="77777777" w:rsidR="00E37C31" w:rsidRDefault="00F71E92">
      <w:pPr>
        <w:numPr>
          <w:ilvl w:val="0"/>
          <w:numId w:val="34"/>
        </w:numPr>
        <w:spacing w:after="176"/>
        <w:ind w:right="44" w:hanging="427"/>
      </w:pPr>
      <w:r>
        <w:t xml:space="preserve">Środki ochrony prawnej przysługują Wykonawcy, jeżeli ma lub miał interes w uzyskaniu zamówienia oraz poniósł lub może ponieść szkodę w wyniku naruszenia przez Zamawiającego przepisów ustawy </w:t>
      </w:r>
      <w:proofErr w:type="spellStart"/>
      <w:r>
        <w:t>Pzp</w:t>
      </w:r>
      <w:proofErr w:type="spellEnd"/>
      <w:r>
        <w:t>.</w:t>
      </w:r>
      <w:r>
        <w:rPr>
          <w:rFonts w:ascii="Times New Roman" w:eastAsia="Times New Roman" w:hAnsi="Times New Roman" w:cs="Times New Roman"/>
          <w:sz w:val="24"/>
        </w:rPr>
        <w:t xml:space="preserve"> </w:t>
      </w:r>
    </w:p>
    <w:p w14:paraId="161AD897" w14:textId="77777777" w:rsidR="00E37C31" w:rsidRDefault="00F71E92">
      <w:pPr>
        <w:numPr>
          <w:ilvl w:val="0"/>
          <w:numId w:val="34"/>
        </w:numPr>
        <w:spacing w:after="219"/>
        <w:ind w:right="44" w:hanging="427"/>
      </w:pPr>
      <w:r>
        <w:t>Odwołanie przysługuje na:</w:t>
      </w:r>
      <w:r>
        <w:rPr>
          <w:rFonts w:ascii="Times New Roman" w:eastAsia="Times New Roman" w:hAnsi="Times New Roman" w:cs="Times New Roman"/>
          <w:sz w:val="24"/>
        </w:rPr>
        <w:t xml:space="preserve"> </w:t>
      </w:r>
    </w:p>
    <w:p w14:paraId="1EF3D9D2" w14:textId="77777777" w:rsidR="00E37C31" w:rsidRDefault="00F71E92">
      <w:pPr>
        <w:numPr>
          <w:ilvl w:val="1"/>
          <w:numId w:val="34"/>
        </w:numPr>
        <w:spacing w:after="170"/>
        <w:ind w:right="44" w:hanging="281"/>
      </w:pPr>
      <w:r>
        <w:t>niezgodną z przepisami ustawy czynność Zamawiającego, podjętą w postępowaniu o udzielenie zamówienia, w tym na projektowane postanowienie umowy;</w:t>
      </w:r>
      <w:r>
        <w:rPr>
          <w:rFonts w:ascii="Times New Roman" w:eastAsia="Times New Roman" w:hAnsi="Times New Roman" w:cs="Times New Roman"/>
          <w:sz w:val="24"/>
        </w:rPr>
        <w:t xml:space="preserve"> </w:t>
      </w:r>
    </w:p>
    <w:p w14:paraId="0BF81347" w14:textId="77777777" w:rsidR="00E37C31" w:rsidRDefault="00F71E92">
      <w:pPr>
        <w:numPr>
          <w:ilvl w:val="1"/>
          <w:numId w:val="34"/>
        </w:numPr>
        <w:spacing w:after="102"/>
        <w:ind w:right="44" w:hanging="281"/>
      </w:pPr>
      <w:r>
        <w:t>zaniechanie czynności w postępowaniu o udzielenie zamówienia, do której Zamawiający był obowiązany na podstawie ustawy.</w:t>
      </w:r>
      <w:r>
        <w:rPr>
          <w:rFonts w:ascii="Times New Roman" w:eastAsia="Times New Roman" w:hAnsi="Times New Roman" w:cs="Times New Roman"/>
          <w:sz w:val="24"/>
        </w:rPr>
        <w:t xml:space="preserve"> </w:t>
      </w:r>
    </w:p>
    <w:p w14:paraId="470830EE" w14:textId="77777777" w:rsidR="00E37C31" w:rsidRDefault="00F71E92">
      <w:pPr>
        <w:numPr>
          <w:ilvl w:val="0"/>
          <w:numId w:val="34"/>
        </w:numPr>
        <w:spacing w:after="106"/>
        <w:ind w:right="44" w:hanging="427"/>
      </w:pPr>
      <w:r>
        <w:t>Odwołanie wnosi się do Prezesa Krajowej Izby Odwoławczej w formie pisemnej albo w formie elektronicznej albo w postaci elektronicznej opatrzone podpisem zaufanym.</w:t>
      </w:r>
      <w:r>
        <w:rPr>
          <w:rFonts w:ascii="Times New Roman" w:eastAsia="Times New Roman" w:hAnsi="Times New Roman" w:cs="Times New Roman"/>
          <w:sz w:val="24"/>
        </w:rPr>
        <w:t xml:space="preserve"> </w:t>
      </w:r>
    </w:p>
    <w:p w14:paraId="204A05C3" w14:textId="77777777" w:rsidR="00E37C31" w:rsidRDefault="00F71E92">
      <w:pPr>
        <w:numPr>
          <w:ilvl w:val="0"/>
          <w:numId w:val="34"/>
        </w:numPr>
        <w:spacing w:after="98" w:line="279" w:lineRule="auto"/>
        <w:ind w:right="44" w:hanging="427"/>
      </w:pPr>
      <w:r>
        <w:t xml:space="preserve">Na orzeczenie Krajowej Izby Odwoławczej oraz postanowienie Prezesa Krajowej Izby Odwoławczej, o którym mowa w art. 519 ust. 1 ustawy </w:t>
      </w:r>
      <w:proofErr w:type="spellStart"/>
      <w:r>
        <w:t>Pzp</w:t>
      </w:r>
      <w:proofErr w:type="spellEnd"/>
      <w:r>
        <w:t>, stronom oraz uczestnikom postępowania odwoławczego przysługuje skarga do sądu. Skargę wnosi się do Sądu Okręgowego w Warszawie za pośrednictwem Prezesa Krajowej Izby Odwoławczej.</w:t>
      </w:r>
      <w:r>
        <w:rPr>
          <w:rFonts w:ascii="Times New Roman" w:eastAsia="Times New Roman" w:hAnsi="Times New Roman" w:cs="Times New Roman"/>
          <w:sz w:val="24"/>
        </w:rPr>
        <w:t xml:space="preserve"> </w:t>
      </w:r>
    </w:p>
    <w:p w14:paraId="52CBC183" w14:textId="77777777" w:rsidR="00E37C31" w:rsidRDefault="00F71E92">
      <w:pPr>
        <w:numPr>
          <w:ilvl w:val="0"/>
          <w:numId w:val="34"/>
        </w:numPr>
        <w:spacing w:after="81"/>
        <w:ind w:right="44" w:hanging="427"/>
      </w:pPr>
      <w:r>
        <w:t xml:space="preserve">Szczegółowe informacje dotyczące środków ochrony prawnej określone są w Dziale IX „Środki ochrony prawnej” ustawy </w:t>
      </w:r>
      <w:proofErr w:type="spellStart"/>
      <w:r>
        <w:t>Pzp</w:t>
      </w:r>
      <w:proofErr w:type="spellEnd"/>
      <w:r>
        <w:t>.</w:t>
      </w:r>
      <w:r>
        <w:rPr>
          <w:rFonts w:ascii="Times New Roman" w:eastAsia="Times New Roman" w:hAnsi="Times New Roman" w:cs="Times New Roman"/>
          <w:sz w:val="24"/>
        </w:rPr>
        <w:t xml:space="preserve"> </w:t>
      </w:r>
    </w:p>
    <w:p w14:paraId="6DCB96DA" w14:textId="77777777" w:rsidR="00E37C31" w:rsidRDefault="00F71E92">
      <w:pPr>
        <w:spacing w:after="78" w:line="259" w:lineRule="auto"/>
        <w:ind w:left="576" w:right="0" w:firstLine="0"/>
        <w:jc w:val="left"/>
      </w:pPr>
      <w:r>
        <w:t xml:space="preserve"> </w:t>
      </w:r>
    </w:p>
    <w:p w14:paraId="36672859" w14:textId="77777777" w:rsidR="00E37C31" w:rsidRDefault="00F71E92">
      <w:pPr>
        <w:shd w:val="clear" w:color="auto" w:fill="C9C9C9"/>
        <w:spacing w:after="15" w:line="247" w:lineRule="auto"/>
        <w:ind w:left="288" w:right="31"/>
      </w:pPr>
      <w:r>
        <w:rPr>
          <w:b/>
          <w:sz w:val="24"/>
        </w:rPr>
        <w:lastRenderedPageBreak/>
        <w:t>XXIII. Informacje dodatkowe dotyczące składania ofert.</w:t>
      </w:r>
      <w:r>
        <w:rPr>
          <w:rFonts w:ascii="Times New Roman" w:eastAsia="Times New Roman" w:hAnsi="Times New Roman" w:cs="Times New Roman"/>
          <w:sz w:val="24"/>
        </w:rPr>
        <w:t xml:space="preserve"> </w:t>
      </w:r>
    </w:p>
    <w:p w14:paraId="2E83C19D" w14:textId="77777777" w:rsidR="00E37C31" w:rsidRDefault="00F71E92">
      <w:pPr>
        <w:numPr>
          <w:ilvl w:val="0"/>
          <w:numId w:val="35"/>
        </w:numPr>
        <w:ind w:right="44" w:hanging="427"/>
      </w:pPr>
      <w:r>
        <w:t>Niniejsza SWZ oraz wszystkie dokumenty do niej dołączone mogą być użyte jedynie w celu sporządzenia oferty.</w:t>
      </w:r>
      <w:r>
        <w:rPr>
          <w:rFonts w:ascii="Times New Roman" w:eastAsia="Times New Roman" w:hAnsi="Times New Roman" w:cs="Times New Roman"/>
          <w:sz w:val="24"/>
        </w:rPr>
        <w:t xml:space="preserve"> </w:t>
      </w:r>
    </w:p>
    <w:p w14:paraId="0FA7715D" w14:textId="77777777" w:rsidR="00E37C31" w:rsidRDefault="00F71E92">
      <w:pPr>
        <w:numPr>
          <w:ilvl w:val="0"/>
          <w:numId w:val="35"/>
        </w:numPr>
        <w:ind w:right="44" w:hanging="427"/>
      </w:pPr>
      <w:r>
        <w:t xml:space="preserve">Wykonawca przedstawia ofertę zgodnie z wymaganiami określonymi w niniejszej  SWZ.  </w:t>
      </w:r>
      <w:r>
        <w:rPr>
          <w:rFonts w:ascii="Times New Roman" w:eastAsia="Times New Roman" w:hAnsi="Times New Roman" w:cs="Times New Roman"/>
          <w:sz w:val="24"/>
        </w:rPr>
        <w:t xml:space="preserve"> </w:t>
      </w:r>
    </w:p>
    <w:p w14:paraId="25B4C1A5" w14:textId="77777777" w:rsidR="00E37C31" w:rsidRDefault="00F71E92">
      <w:pPr>
        <w:numPr>
          <w:ilvl w:val="0"/>
          <w:numId w:val="35"/>
        </w:numPr>
        <w:ind w:right="44" w:hanging="427"/>
      </w:pPr>
      <w:r>
        <w:t>Wykonawca ponosi wszystkie koszty związane z przygotowaniem i złożeniem oferty, Zamawiający nie przewiduje zwrotu kosztów udziału w postępowaniu.</w:t>
      </w:r>
      <w:r>
        <w:rPr>
          <w:rFonts w:ascii="Times New Roman" w:eastAsia="Times New Roman" w:hAnsi="Times New Roman" w:cs="Times New Roman"/>
          <w:sz w:val="24"/>
        </w:rPr>
        <w:t xml:space="preserve"> </w:t>
      </w:r>
    </w:p>
    <w:p w14:paraId="2275AE03" w14:textId="77777777" w:rsidR="00E37C31" w:rsidRDefault="00F71E92">
      <w:pPr>
        <w:numPr>
          <w:ilvl w:val="0"/>
          <w:numId w:val="35"/>
        </w:numPr>
        <w:ind w:right="44" w:hanging="427"/>
      </w:pPr>
      <w:r>
        <w:t>Zamawiający nie przewiduje składania ofert wariantowych.</w:t>
      </w:r>
      <w:r>
        <w:rPr>
          <w:rFonts w:ascii="Times New Roman" w:eastAsia="Times New Roman" w:hAnsi="Times New Roman" w:cs="Times New Roman"/>
          <w:sz w:val="24"/>
        </w:rPr>
        <w:t xml:space="preserve"> </w:t>
      </w:r>
    </w:p>
    <w:p w14:paraId="17A15F1E" w14:textId="77777777" w:rsidR="00E37C31" w:rsidRDefault="00F71E92">
      <w:pPr>
        <w:numPr>
          <w:ilvl w:val="0"/>
          <w:numId w:val="35"/>
        </w:numPr>
        <w:ind w:right="44" w:hanging="427"/>
      </w:pPr>
      <w:r>
        <w:t>Zamawiający nie przewiduje aukcji elektronicznej</w:t>
      </w:r>
      <w:r>
        <w:rPr>
          <w:rFonts w:ascii="Times New Roman" w:eastAsia="Times New Roman" w:hAnsi="Times New Roman" w:cs="Times New Roman"/>
          <w:sz w:val="24"/>
        </w:rPr>
        <w:t xml:space="preserve"> </w:t>
      </w:r>
    </w:p>
    <w:p w14:paraId="24CAB3F4" w14:textId="3BAF09A6" w:rsidR="00E37C31" w:rsidRDefault="00F71E92">
      <w:pPr>
        <w:numPr>
          <w:ilvl w:val="0"/>
          <w:numId w:val="35"/>
        </w:numPr>
        <w:spacing w:after="114"/>
        <w:ind w:right="44" w:hanging="427"/>
      </w:pPr>
      <w:r>
        <w:t xml:space="preserve">Zamawiający </w:t>
      </w:r>
      <w:r w:rsidR="00966B54">
        <w:t xml:space="preserve">nie </w:t>
      </w:r>
      <w:r>
        <w:t>przewiduje udzielenie zamówień powtarzających.</w:t>
      </w:r>
      <w:r>
        <w:rPr>
          <w:rFonts w:ascii="Times New Roman" w:eastAsia="Times New Roman" w:hAnsi="Times New Roman" w:cs="Times New Roman"/>
          <w:sz w:val="24"/>
        </w:rPr>
        <w:t xml:space="preserve"> </w:t>
      </w:r>
    </w:p>
    <w:p w14:paraId="6E251525" w14:textId="77777777" w:rsidR="00E37C31" w:rsidRDefault="00F71E92">
      <w:pPr>
        <w:shd w:val="clear" w:color="auto" w:fill="C9C9C9"/>
        <w:spacing w:after="0" w:line="259" w:lineRule="auto"/>
        <w:ind w:left="281" w:right="0" w:firstLine="0"/>
        <w:jc w:val="left"/>
      </w:pPr>
      <w:r>
        <w:rPr>
          <w:b/>
          <w:sz w:val="24"/>
        </w:rPr>
        <w:t>XXIII.</w:t>
      </w:r>
      <w:r>
        <w:rPr>
          <w:rFonts w:ascii="Arial" w:eastAsia="Arial" w:hAnsi="Arial" w:cs="Arial"/>
          <w:b/>
          <w:sz w:val="24"/>
        </w:rPr>
        <w:t xml:space="preserve"> </w:t>
      </w:r>
      <w:r>
        <w:rPr>
          <w:b/>
          <w:sz w:val="24"/>
          <w:shd w:val="clear" w:color="auto" w:fill="C0C0C0"/>
        </w:rPr>
        <w:t>Klauzula informacyjna dotycząca RODO.</w:t>
      </w:r>
      <w:r>
        <w:rPr>
          <w:rFonts w:ascii="Verdana" w:eastAsia="Verdana" w:hAnsi="Verdana" w:cs="Verdana"/>
          <w:sz w:val="32"/>
        </w:rPr>
        <w:t xml:space="preserve"> </w:t>
      </w:r>
    </w:p>
    <w:p w14:paraId="1FA922D5" w14:textId="77777777" w:rsidR="00E37C31" w:rsidRDefault="00F71E92">
      <w:pPr>
        <w:spacing w:after="0" w:line="259" w:lineRule="auto"/>
        <w:ind w:left="0" w:right="837" w:firstLine="0"/>
        <w:jc w:val="center"/>
      </w:pPr>
      <w:r>
        <w:rPr>
          <w:b/>
          <w:sz w:val="24"/>
        </w:rPr>
        <w:t xml:space="preserve"> </w:t>
      </w:r>
    </w:p>
    <w:p w14:paraId="36A9F88E" w14:textId="77777777" w:rsidR="00E37C31" w:rsidRDefault="00F71E92">
      <w:pPr>
        <w:ind w:left="730" w:right="44"/>
      </w:pPr>
      <w: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r>
        <w:rPr>
          <w:rFonts w:ascii="Times New Roman" w:eastAsia="Times New Roman" w:hAnsi="Times New Roman" w:cs="Times New Roman"/>
          <w:sz w:val="24"/>
        </w:rPr>
        <w:t xml:space="preserve"> </w:t>
      </w:r>
    </w:p>
    <w:p w14:paraId="31B13BC0" w14:textId="56A2519E" w:rsidR="00E37C31" w:rsidRDefault="00F71E92">
      <w:pPr>
        <w:numPr>
          <w:ilvl w:val="0"/>
          <w:numId w:val="36"/>
        </w:numPr>
        <w:spacing w:after="79" w:line="259" w:lineRule="auto"/>
        <w:ind w:right="44" w:hanging="360"/>
      </w:pPr>
      <w:r>
        <w:t xml:space="preserve">administratorem Pani/Pana danych osobowych jest </w:t>
      </w:r>
      <w:r w:rsidR="000450BC">
        <w:rPr>
          <w:b/>
        </w:rPr>
        <w:t>Gmina Skalbmierz</w:t>
      </w:r>
      <w:r>
        <w:rPr>
          <w:b/>
        </w:rPr>
        <w:t xml:space="preserve">, </w:t>
      </w:r>
      <w:r w:rsidR="000450BC">
        <w:rPr>
          <w:b/>
        </w:rPr>
        <w:t xml:space="preserve">ul. </w:t>
      </w:r>
      <w:proofErr w:type="spellStart"/>
      <w:r w:rsidR="000450BC">
        <w:rPr>
          <w:b/>
        </w:rPr>
        <w:t>T.Kościuszki</w:t>
      </w:r>
      <w:proofErr w:type="spellEnd"/>
      <w:r w:rsidR="000450BC">
        <w:rPr>
          <w:b/>
        </w:rPr>
        <w:t xml:space="preserve"> 1, 28-530 Skalbmierz.</w:t>
      </w:r>
      <w:r>
        <w:rPr>
          <w:b/>
        </w:rPr>
        <w:t xml:space="preserve"> </w:t>
      </w:r>
    </w:p>
    <w:p w14:paraId="0539EF12" w14:textId="77777777" w:rsidR="00E37C31" w:rsidRDefault="00F71E92">
      <w:pPr>
        <w:numPr>
          <w:ilvl w:val="0"/>
          <w:numId w:val="36"/>
        </w:numPr>
        <w:ind w:right="44" w:hanging="360"/>
      </w:pPr>
      <w:r>
        <w:t>Pani/Pana dane osobowe przetwarzane będą na podstawie art. 6 ust. 1 lit. c</w:t>
      </w:r>
      <w:r>
        <w:rPr>
          <w:i/>
        </w:rPr>
        <w:t xml:space="preserve"> </w:t>
      </w:r>
      <w:r>
        <w:t>RODO w celu związanym z niniejszym postępowaniem o udzielenie zamówienia publicznego;</w:t>
      </w:r>
      <w:r>
        <w:rPr>
          <w:rFonts w:ascii="Times New Roman" w:eastAsia="Times New Roman" w:hAnsi="Times New Roman" w:cs="Times New Roman"/>
          <w:sz w:val="24"/>
        </w:rPr>
        <w:t xml:space="preserve"> </w:t>
      </w:r>
    </w:p>
    <w:p w14:paraId="1A953904" w14:textId="77777777" w:rsidR="00E37C31" w:rsidRDefault="00F71E92">
      <w:pPr>
        <w:numPr>
          <w:ilvl w:val="0"/>
          <w:numId w:val="36"/>
        </w:numPr>
        <w:ind w:right="44" w:hanging="360"/>
      </w:pPr>
      <w:r>
        <w:t xml:space="preserve">odbiorcami Pani/Pana danych osobowych będą osoby lub podmioty, którym udostępniona zostanie dokumentacja postępowania w oparciu o art. 74 ustawy z dnia 11 września 2019 r. – Prawo zamówień publicznych (Dz. U. z 2019 r. poz. 2019 z </w:t>
      </w:r>
      <w:proofErr w:type="spellStart"/>
      <w:r>
        <w:t>późn</w:t>
      </w:r>
      <w:proofErr w:type="spellEnd"/>
      <w:r>
        <w:t xml:space="preserve">. zm.); </w:t>
      </w:r>
      <w:r>
        <w:rPr>
          <w:rFonts w:ascii="Times New Roman" w:eastAsia="Times New Roman" w:hAnsi="Times New Roman" w:cs="Times New Roman"/>
          <w:sz w:val="24"/>
        </w:rPr>
        <w:t xml:space="preserve"> </w:t>
      </w:r>
    </w:p>
    <w:p w14:paraId="69B9201F" w14:textId="77777777" w:rsidR="00E37C31" w:rsidRDefault="00F71E92">
      <w:pPr>
        <w:numPr>
          <w:ilvl w:val="0"/>
          <w:numId w:val="36"/>
        </w:numPr>
        <w:ind w:right="44" w:hanging="360"/>
      </w:pPr>
      <w:r>
        <w:t xml:space="preserve">Pani/Pana dane osobowe będą przechowywane, zgodnie z art. 78 ust. 1 ustawy </w:t>
      </w:r>
      <w:proofErr w:type="spellStart"/>
      <w:r>
        <w:t>Pzp</w:t>
      </w:r>
      <w:proofErr w:type="spellEnd"/>
      <w:r>
        <w:t>, przez okres 4 lat od dnia zakończenia postępowania o udzielenie zamówienia lub na okres przechowywania tych danych zgodnie z wytycznymi o dofinansowania z środków UE;</w:t>
      </w:r>
      <w:r>
        <w:rPr>
          <w:rFonts w:ascii="Times New Roman" w:eastAsia="Times New Roman" w:hAnsi="Times New Roman" w:cs="Times New Roman"/>
          <w:sz w:val="24"/>
        </w:rPr>
        <w:t xml:space="preserve"> </w:t>
      </w:r>
    </w:p>
    <w:p w14:paraId="7E124503" w14:textId="77777777" w:rsidR="00E37C31" w:rsidRDefault="00F71E92">
      <w:pPr>
        <w:numPr>
          <w:ilvl w:val="0"/>
          <w:numId w:val="36"/>
        </w:numPr>
        <w:ind w:right="44" w:hanging="360"/>
      </w:pPr>
      <w:r>
        <w:t xml:space="preserve">obowiązek podania przez Panią/Pana danych osobowych bezpośrednio Pani/Pana dotyczących jest wymogiem ustawowym określonym w przepisach ustawy </w:t>
      </w:r>
      <w:proofErr w:type="spellStart"/>
      <w:r>
        <w:t>Pzp</w:t>
      </w:r>
      <w:proofErr w:type="spellEnd"/>
      <w:r>
        <w:t xml:space="preserve">, związanym z udziałem w postępowaniu o udzielenie zamówienia publicznego; konsekwencje niepodania określonych danych wynikają z ustawy </w:t>
      </w:r>
      <w:proofErr w:type="spellStart"/>
      <w:r>
        <w:t>Pzp</w:t>
      </w:r>
      <w:proofErr w:type="spellEnd"/>
      <w:r>
        <w:t xml:space="preserve">; </w:t>
      </w:r>
      <w:r>
        <w:rPr>
          <w:rFonts w:ascii="Times New Roman" w:eastAsia="Times New Roman" w:hAnsi="Times New Roman" w:cs="Times New Roman"/>
          <w:sz w:val="24"/>
        </w:rPr>
        <w:t xml:space="preserve"> </w:t>
      </w:r>
    </w:p>
    <w:p w14:paraId="1DEE78AE" w14:textId="77777777" w:rsidR="00E37C31" w:rsidRDefault="00F71E92">
      <w:pPr>
        <w:numPr>
          <w:ilvl w:val="0"/>
          <w:numId w:val="36"/>
        </w:numPr>
        <w:ind w:right="44" w:hanging="360"/>
      </w:pPr>
      <w:r>
        <w:t>w odniesieniu do Pani/Pana danych osobowych decyzje nie będą podejmowane w sposób zautomatyzowany, stosowanie do art. 22 RODO;</w:t>
      </w:r>
      <w:r>
        <w:rPr>
          <w:rFonts w:ascii="Times New Roman" w:eastAsia="Times New Roman" w:hAnsi="Times New Roman" w:cs="Times New Roman"/>
          <w:sz w:val="24"/>
        </w:rPr>
        <w:t xml:space="preserve"> </w:t>
      </w:r>
      <w:r>
        <w:rPr>
          <w:rFonts w:ascii="Wingdings" w:eastAsia="Wingdings" w:hAnsi="Wingdings" w:cs="Wingdings"/>
        </w:rPr>
        <w:t></w:t>
      </w:r>
      <w:r>
        <w:rPr>
          <w:rFonts w:ascii="Arial" w:eastAsia="Arial" w:hAnsi="Arial" w:cs="Arial"/>
        </w:rPr>
        <w:t xml:space="preserve"> </w:t>
      </w:r>
      <w:r>
        <w:t>posiada Pani/Pan:</w:t>
      </w:r>
      <w:r>
        <w:rPr>
          <w:rFonts w:ascii="Times New Roman" w:eastAsia="Times New Roman" w:hAnsi="Times New Roman" w:cs="Times New Roman"/>
          <w:sz w:val="24"/>
        </w:rPr>
        <w:t xml:space="preserve"> </w:t>
      </w:r>
    </w:p>
    <w:tbl>
      <w:tblPr>
        <w:tblStyle w:val="TableGrid"/>
        <w:tblW w:w="8751" w:type="dxa"/>
        <w:tblInd w:w="1210" w:type="dxa"/>
        <w:tblCellMar>
          <w:top w:w="44" w:type="dxa"/>
        </w:tblCellMar>
        <w:tblLook w:val="04A0" w:firstRow="1" w:lastRow="0" w:firstColumn="1" w:lastColumn="0" w:noHBand="0" w:noVBand="1"/>
      </w:tblPr>
      <w:tblGrid>
        <w:gridCol w:w="360"/>
        <w:gridCol w:w="8391"/>
      </w:tblGrid>
      <w:tr w:rsidR="00E37C31" w14:paraId="51CCD9A3" w14:textId="77777777">
        <w:trPr>
          <w:trHeight w:val="268"/>
        </w:trPr>
        <w:tc>
          <w:tcPr>
            <w:tcW w:w="360" w:type="dxa"/>
            <w:tcBorders>
              <w:top w:val="nil"/>
              <w:left w:val="nil"/>
              <w:bottom w:val="nil"/>
              <w:right w:val="nil"/>
            </w:tcBorders>
          </w:tcPr>
          <w:p w14:paraId="609876F6" w14:textId="77777777" w:rsidR="00E37C31" w:rsidRDefault="00F71E92">
            <w:pPr>
              <w:spacing w:after="0" w:line="259" w:lineRule="auto"/>
              <w:ind w:left="0" w:right="0" w:firstLine="0"/>
              <w:jc w:val="left"/>
            </w:pPr>
            <w:r>
              <w:rPr>
                <w:rFonts w:ascii="Times New Roman" w:eastAsia="Times New Roman" w:hAnsi="Times New Roman" w:cs="Times New Roman"/>
              </w:rPr>
              <w:t>−</w:t>
            </w:r>
            <w:r>
              <w:rPr>
                <w:rFonts w:ascii="Arial" w:eastAsia="Arial" w:hAnsi="Arial" w:cs="Arial"/>
              </w:rPr>
              <w:t xml:space="preserve"> </w:t>
            </w:r>
          </w:p>
        </w:tc>
        <w:tc>
          <w:tcPr>
            <w:tcW w:w="8391" w:type="dxa"/>
            <w:tcBorders>
              <w:top w:val="nil"/>
              <w:left w:val="nil"/>
              <w:bottom w:val="nil"/>
              <w:right w:val="nil"/>
            </w:tcBorders>
          </w:tcPr>
          <w:p w14:paraId="5418ADB5" w14:textId="77777777" w:rsidR="00E37C31" w:rsidRDefault="00F71E92">
            <w:pPr>
              <w:spacing w:after="0" w:line="259" w:lineRule="auto"/>
              <w:ind w:left="0" w:right="0" w:firstLine="0"/>
              <w:jc w:val="left"/>
            </w:pPr>
            <w:r>
              <w:t>na podstawie art. 15 RODO prawo dostępu do danych osobowych Pani/Pana dotyczących;</w:t>
            </w:r>
            <w:r>
              <w:rPr>
                <w:rFonts w:ascii="Times New Roman" w:eastAsia="Times New Roman" w:hAnsi="Times New Roman" w:cs="Times New Roman"/>
                <w:sz w:val="24"/>
              </w:rPr>
              <w:t xml:space="preserve"> </w:t>
            </w:r>
          </w:p>
        </w:tc>
      </w:tr>
      <w:tr w:rsidR="00E37C31" w14:paraId="5D018BA1" w14:textId="77777777">
        <w:trPr>
          <w:trHeight w:val="287"/>
        </w:trPr>
        <w:tc>
          <w:tcPr>
            <w:tcW w:w="360" w:type="dxa"/>
            <w:tcBorders>
              <w:top w:val="nil"/>
              <w:left w:val="nil"/>
              <w:bottom w:val="nil"/>
              <w:right w:val="nil"/>
            </w:tcBorders>
          </w:tcPr>
          <w:p w14:paraId="3AC616BC" w14:textId="77777777" w:rsidR="00E37C31" w:rsidRDefault="00F71E92">
            <w:pPr>
              <w:spacing w:after="0" w:line="259" w:lineRule="auto"/>
              <w:ind w:left="0" w:right="0" w:firstLine="0"/>
              <w:jc w:val="left"/>
            </w:pPr>
            <w:r>
              <w:rPr>
                <w:rFonts w:ascii="Times New Roman" w:eastAsia="Times New Roman" w:hAnsi="Times New Roman" w:cs="Times New Roman"/>
              </w:rPr>
              <w:t>−</w:t>
            </w:r>
            <w:r>
              <w:rPr>
                <w:rFonts w:ascii="Arial" w:eastAsia="Arial" w:hAnsi="Arial" w:cs="Arial"/>
              </w:rPr>
              <w:t xml:space="preserve"> </w:t>
            </w:r>
          </w:p>
        </w:tc>
        <w:tc>
          <w:tcPr>
            <w:tcW w:w="8391" w:type="dxa"/>
            <w:tcBorders>
              <w:top w:val="nil"/>
              <w:left w:val="nil"/>
              <w:bottom w:val="nil"/>
              <w:right w:val="nil"/>
            </w:tcBorders>
          </w:tcPr>
          <w:p w14:paraId="5C62FFF0" w14:textId="77777777" w:rsidR="00E37C31" w:rsidRDefault="00F71E92">
            <w:pPr>
              <w:spacing w:after="0" w:line="259" w:lineRule="auto"/>
              <w:ind w:left="0" w:right="0" w:firstLine="0"/>
              <w:jc w:val="left"/>
            </w:pPr>
            <w:r>
              <w:t xml:space="preserve">na podstawie art. 16 RODO prawo do sprostowania Pani/Pana danych osobowych </w:t>
            </w:r>
            <w:r>
              <w:rPr>
                <w:b/>
                <w:vertAlign w:val="superscript"/>
              </w:rPr>
              <w:t>**</w:t>
            </w:r>
            <w:r>
              <w:t>;</w:t>
            </w:r>
            <w:r>
              <w:rPr>
                <w:rFonts w:ascii="Times New Roman" w:eastAsia="Times New Roman" w:hAnsi="Times New Roman" w:cs="Times New Roman"/>
                <w:sz w:val="24"/>
              </w:rPr>
              <w:t xml:space="preserve"> </w:t>
            </w:r>
          </w:p>
        </w:tc>
      </w:tr>
      <w:tr w:rsidR="00E37C31" w14:paraId="4E85A79C" w14:textId="77777777">
        <w:trPr>
          <w:trHeight w:val="539"/>
        </w:trPr>
        <w:tc>
          <w:tcPr>
            <w:tcW w:w="360" w:type="dxa"/>
            <w:tcBorders>
              <w:top w:val="nil"/>
              <w:left w:val="nil"/>
              <w:bottom w:val="nil"/>
              <w:right w:val="nil"/>
            </w:tcBorders>
          </w:tcPr>
          <w:p w14:paraId="1F56797B" w14:textId="77777777" w:rsidR="00E37C31" w:rsidRDefault="00F71E92">
            <w:pPr>
              <w:spacing w:after="0" w:line="259" w:lineRule="auto"/>
              <w:ind w:left="0" w:right="0" w:firstLine="0"/>
              <w:jc w:val="left"/>
            </w:pPr>
            <w:r>
              <w:rPr>
                <w:rFonts w:ascii="Times New Roman" w:eastAsia="Times New Roman" w:hAnsi="Times New Roman" w:cs="Times New Roman"/>
              </w:rPr>
              <w:t>−</w:t>
            </w:r>
            <w:r>
              <w:rPr>
                <w:rFonts w:ascii="Arial" w:eastAsia="Arial" w:hAnsi="Arial" w:cs="Arial"/>
              </w:rPr>
              <w:t xml:space="preserve"> </w:t>
            </w:r>
          </w:p>
        </w:tc>
        <w:tc>
          <w:tcPr>
            <w:tcW w:w="8391" w:type="dxa"/>
            <w:tcBorders>
              <w:top w:val="nil"/>
              <w:left w:val="nil"/>
              <w:bottom w:val="nil"/>
              <w:right w:val="nil"/>
            </w:tcBorders>
          </w:tcPr>
          <w:p w14:paraId="537F1CEE" w14:textId="77777777" w:rsidR="00E37C31" w:rsidRDefault="00F71E92">
            <w:pPr>
              <w:spacing w:after="0" w:line="259" w:lineRule="auto"/>
              <w:ind w:left="0" w:right="0" w:firstLine="0"/>
            </w:pPr>
            <w:r>
              <w:t xml:space="preserve">na podstawie art. 18 RODO prawo żądania od administratora ograniczenia przetwarzania danych osobowych z zastrzeżeniem przypadków, o których mowa w art. 18 ust. 2 RODO ***; </w:t>
            </w:r>
            <w:r>
              <w:rPr>
                <w:rFonts w:ascii="Times New Roman" w:eastAsia="Times New Roman" w:hAnsi="Times New Roman" w:cs="Times New Roman"/>
                <w:sz w:val="24"/>
              </w:rPr>
              <w:t xml:space="preserve"> </w:t>
            </w:r>
          </w:p>
        </w:tc>
      </w:tr>
      <w:tr w:rsidR="00E37C31" w14:paraId="3D687DA9" w14:textId="77777777">
        <w:trPr>
          <w:trHeight w:val="520"/>
        </w:trPr>
        <w:tc>
          <w:tcPr>
            <w:tcW w:w="360" w:type="dxa"/>
            <w:tcBorders>
              <w:top w:val="nil"/>
              <w:left w:val="nil"/>
              <w:bottom w:val="nil"/>
              <w:right w:val="nil"/>
            </w:tcBorders>
          </w:tcPr>
          <w:p w14:paraId="787BDAA5" w14:textId="77777777" w:rsidR="00E37C31" w:rsidRDefault="00F71E92">
            <w:pPr>
              <w:spacing w:after="0" w:line="259" w:lineRule="auto"/>
              <w:ind w:left="0" w:right="0" w:firstLine="0"/>
              <w:jc w:val="left"/>
            </w:pPr>
            <w:r>
              <w:rPr>
                <w:rFonts w:ascii="Times New Roman" w:eastAsia="Times New Roman" w:hAnsi="Times New Roman" w:cs="Times New Roman"/>
              </w:rPr>
              <w:t>−</w:t>
            </w:r>
            <w:r>
              <w:rPr>
                <w:rFonts w:ascii="Arial" w:eastAsia="Arial" w:hAnsi="Arial" w:cs="Arial"/>
              </w:rPr>
              <w:t xml:space="preserve"> </w:t>
            </w:r>
          </w:p>
        </w:tc>
        <w:tc>
          <w:tcPr>
            <w:tcW w:w="8391" w:type="dxa"/>
            <w:tcBorders>
              <w:top w:val="nil"/>
              <w:left w:val="nil"/>
              <w:bottom w:val="nil"/>
              <w:right w:val="nil"/>
            </w:tcBorders>
          </w:tcPr>
          <w:p w14:paraId="427FD704" w14:textId="77777777" w:rsidR="00E37C31" w:rsidRDefault="00F71E92">
            <w:pPr>
              <w:spacing w:after="0" w:line="259" w:lineRule="auto"/>
              <w:ind w:left="0" w:right="0" w:firstLine="0"/>
            </w:pPr>
            <w:r>
              <w:t>prawo do wniesienia skargi do Prezesa Urzędu Ochrony Danych Osobowych, gdy uzna Pani/Pan, że przetwarzanie danych osobowych Pani/Pana dotyczących narusza przepisy RODO;</w:t>
            </w:r>
            <w:r>
              <w:rPr>
                <w:rFonts w:ascii="Times New Roman" w:eastAsia="Times New Roman" w:hAnsi="Times New Roman" w:cs="Times New Roman"/>
                <w:sz w:val="24"/>
              </w:rPr>
              <w:t xml:space="preserve"> </w:t>
            </w:r>
          </w:p>
        </w:tc>
      </w:tr>
    </w:tbl>
    <w:p w14:paraId="6CA981A0" w14:textId="77777777" w:rsidR="00E37C31" w:rsidRDefault="00F71E92">
      <w:pPr>
        <w:numPr>
          <w:ilvl w:val="0"/>
          <w:numId w:val="36"/>
        </w:numPr>
        <w:spacing w:after="27"/>
        <w:ind w:right="44" w:hanging="360"/>
      </w:pPr>
      <w:r>
        <w:t>nie przysługuje Pani/Panu:</w:t>
      </w:r>
      <w:r>
        <w:rPr>
          <w:rFonts w:ascii="Times New Roman" w:eastAsia="Times New Roman" w:hAnsi="Times New Roman" w:cs="Times New Roman"/>
          <w:sz w:val="24"/>
        </w:rPr>
        <w:t xml:space="preserve"> </w:t>
      </w:r>
    </w:p>
    <w:p w14:paraId="3DDED109" w14:textId="77777777" w:rsidR="00E37C31" w:rsidRDefault="00F71E92">
      <w:pPr>
        <w:tabs>
          <w:tab w:val="center" w:pos="1266"/>
          <w:tab w:val="center" w:pos="5176"/>
        </w:tabs>
        <w:spacing w:after="35" w:line="259" w:lineRule="auto"/>
        <w:ind w:left="0" w:right="0" w:firstLine="0"/>
        <w:jc w:val="left"/>
      </w:pPr>
      <w:r>
        <w:rPr>
          <w:rFonts w:ascii="Calibri" w:eastAsia="Calibri" w:hAnsi="Calibri" w:cs="Calibri"/>
          <w:sz w:val="22"/>
        </w:rPr>
        <w:tab/>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r>
      <w:r>
        <w:t>w związku z art. 17 ust. 3 lit. b, d lub e RODO prawo do usunięcia danych osobowych;</w:t>
      </w:r>
      <w:r>
        <w:rPr>
          <w:rFonts w:ascii="Times New Roman" w:eastAsia="Times New Roman" w:hAnsi="Times New Roman" w:cs="Times New Roman"/>
          <w:sz w:val="24"/>
        </w:rPr>
        <w:t xml:space="preserve"> </w:t>
      </w:r>
    </w:p>
    <w:p w14:paraId="28060E21" w14:textId="77777777" w:rsidR="00E37C31" w:rsidRDefault="00F71E92">
      <w:pPr>
        <w:tabs>
          <w:tab w:val="center" w:pos="1266"/>
          <w:tab w:val="center" w:pos="4828"/>
        </w:tabs>
        <w:ind w:left="0" w:right="0" w:firstLine="0"/>
        <w:jc w:val="left"/>
      </w:pPr>
      <w:r>
        <w:rPr>
          <w:rFonts w:ascii="Calibri" w:eastAsia="Calibri" w:hAnsi="Calibri" w:cs="Calibri"/>
          <w:sz w:val="22"/>
        </w:rPr>
        <w:tab/>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r>
      <w:r>
        <w:t>prawo do przenoszenia danych osobowych, o którym mowa w art. 20 RODO;</w:t>
      </w:r>
      <w:r>
        <w:rPr>
          <w:rFonts w:ascii="Times New Roman" w:eastAsia="Times New Roman" w:hAnsi="Times New Roman" w:cs="Times New Roman"/>
          <w:sz w:val="24"/>
        </w:rPr>
        <w:t xml:space="preserve"> </w:t>
      </w:r>
    </w:p>
    <w:p w14:paraId="0B58C2E3" w14:textId="77777777" w:rsidR="00E37C31" w:rsidRDefault="00F71E92">
      <w:pPr>
        <w:spacing w:after="3"/>
        <w:ind w:left="1570" w:right="40" w:hanging="360"/>
      </w:pPr>
      <w:r>
        <w:rPr>
          <w:rFonts w:ascii="Times New Roman" w:eastAsia="Times New Roman" w:hAnsi="Times New Roman" w:cs="Times New Roman"/>
        </w:rPr>
        <w:t>−</w:t>
      </w:r>
      <w:r>
        <w:rPr>
          <w:rFonts w:ascii="Arial" w:eastAsia="Arial" w:hAnsi="Arial" w:cs="Arial"/>
        </w:rPr>
        <w:t xml:space="preserve"> </w:t>
      </w:r>
      <w:r>
        <w:rPr>
          <w:b/>
        </w:rPr>
        <w:t>na podstawie art. 21 RODO prawo sprzeciwu, wobec przetwarzania danych osobowych, gdyż podstawą prawną przetwarzania Pani/Pana danych osobowych jest art. 6 ust. 1 lit. c RODO</w:t>
      </w:r>
      <w:r>
        <w:t>.</w:t>
      </w:r>
      <w:r>
        <w:rPr>
          <w:b/>
        </w:rPr>
        <w:t xml:space="preserve"> </w:t>
      </w:r>
      <w:r>
        <w:rPr>
          <w:rFonts w:ascii="Times New Roman" w:eastAsia="Times New Roman" w:hAnsi="Times New Roman" w:cs="Times New Roman"/>
          <w:sz w:val="24"/>
        </w:rPr>
        <w:t xml:space="preserve"> </w:t>
      </w:r>
    </w:p>
    <w:p w14:paraId="67392919" w14:textId="77777777" w:rsidR="00E37C31" w:rsidRDefault="00F71E92">
      <w:pPr>
        <w:spacing w:after="0" w:line="276" w:lineRule="auto"/>
        <w:ind w:left="293" w:right="53" w:firstLine="0"/>
      </w:pPr>
      <w:r>
        <w:rPr>
          <w:b/>
          <w:i/>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r>
        <w:rPr>
          <w:rFonts w:ascii="Times New Roman" w:eastAsia="Times New Roman" w:hAnsi="Times New Roman" w:cs="Times New Roman"/>
          <w:sz w:val="24"/>
        </w:rPr>
        <w:t xml:space="preserve"> </w:t>
      </w:r>
    </w:p>
    <w:p w14:paraId="16EA8B7C" w14:textId="77777777" w:rsidR="00E37C31" w:rsidRDefault="00F71E92">
      <w:pPr>
        <w:spacing w:after="2" w:line="256" w:lineRule="auto"/>
        <w:ind w:left="289" w:right="35" w:hanging="152"/>
      </w:pPr>
      <w:r>
        <w:rPr>
          <w:sz w:val="14"/>
        </w:rPr>
        <w:t>* Wyjaśnienie: informacja w tym zakresie jest wymagana, jeżeli w odniesieniu do danego administratora lub podmiotu przetwarzającego istnieje obowiązek wyznaczenia inspektora ochrony danych osobowych.</w:t>
      </w:r>
      <w:r>
        <w:rPr>
          <w:rFonts w:ascii="Times New Roman" w:eastAsia="Times New Roman" w:hAnsi="Times New Roman" w:cs="Times New Roman"/>
          <w:sz w:val="24"/>
        </w:rPr>
        <w:t xml:space="preserve"> </w:t>
      </w:r>
    </w:p>
    <w:p w14:paraId="3EF5E100" w14:textId="77777777" w:rsidR="00E37C31" w:rsidRDefault="00F71E92">
      <w:pPr>
        <w:spacing w:after="2" w:line="256" w:lineRule="auto"/>
        <w:ind w:left="137" w:right="35" w:firstLine="0"/>
      </w:pPr>
      <w:r>
        <w:rPr>
          <w:sz w:val="14"/>
        </w:rPr>
        <w:t>** Wyjaśnienie: skorzystanie z prawa do sprostowania nie może skutkować zmianą wyniku postępowania</w:t>
      </w:r>
      <w:r>
        <w:rPr>
          <w:rFonts w:ascii="Times New Roman" w:eastAsia="Times New Roman" w:hAnsi="Times New Roman" w:cs="Times New Roman"/>
          <w:sz w:val="24"/>
        </w:rPr>
        <w:t xml:space="preserve"> </w:t>
      </w:r>
    </w:p>
    <w:p w14:paraId="79C58561" w14:textId="77777777" w:rsidR="00E37C31" w:rsidRDefault="00F71E92">
      <w:pPr>
        <w:spacing w:after="2" w:line="256" w:lineRule="auto"/>
        <w:ind w:left="289" w:right="35" w:hanging="152"/>
      </w:pPr>
      <w:r>
        <w:rPr>
          <w:sz w:val="14"/>
        </w:rPr>
        <w:t xml:space="preserve"> o udzielenie zamówienia publicznego ani zmianą postanowień umowy w zakresie niezgodnym z ustawą </w:t>
      </w:r>
      <w:proofErr w:type="spellStart"/>
      <w:r>
        <w:rPr>
          <w:sz w:val="14"/>
        </w:rPr>
        <w:t>Pzp</w:t>
      </w:r>
      <w:proofErr w:type="spellEnd"/>
      <w:r>
        <w:rPr>
          <w:sz w:val="14"/>
        </w:rPr>
        <w:t xml:space="preserve"> oraz nie może naruszać integralności protokołu oraz jego załączników.</w:t>
      </w:r>
      <w:r>
        <w:rPr>
          <w:rFonts w:ascii="Times New Roman" w:eastAsia="Times New Roman" w:hAnsi="Times New Roman" w:cs="Times New Roman"/>
          <w:sz w:val="24"/>
        </w:rPr>
        <w:t xml:space="preserve"> </w:t>
      </w:r>
    </w:p>
    <w:p w14:paraId="299AC5E9" w14:textId="77777777" w:rsidR="00E37C31" w:rsidRDefault="00F71E92">
      <w:pPr>
        <w:spacing w:after="2" w:line="256" w:lineRule="auto"/>
        <w:ind w:left="294" w:right="35" w:hanging="284"/>
      </w:pPr>
      <w:r>
        <w:rPr>
          <w:sz w:val="1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Times New Roman" w:eastAsia="Times New Roman" w:hAnsi="Times New Roman" w:cs="Times New Roman"/>
          <w:sz w:val="24"/>
        </w:rPr>
        <w:t xml:space="preserve"> </w:t>
      </w:r>
    </w:p>
    <w:p w14:paraId="31A7563C" w14:textId="77777777" w:rsidR="00E37C31" w:rsidRDefault="00F71E92">
      <w:pPr>
        <w:spacing w:after="162" w:line="259" w:lineRule="auto"/>
        <w:ind w:left="1001" w:right="0" w:firstLine="0"/>
        <w:jc w:val="left"/>
      </w:pPr>
      <w:r>
        <w:rPr>
          <w:sz w:val="14"/>
        </w:rPr>
        <w:lastRenderedPageBreak/>
        <w:t xml:space="preserve"> </w:t>
      </w:r>
    </w:p>
    <w:p w14:paraId="7BA4066C" w14:textId="77777777" w:rsidR="00E37C31" w:rsidRDefault="00F71E92">
      <w:pPr>
        <w:shd w:val="clear" w:color="auto" w:fill="C9C9C9"/>
        <w:spacing w:after="15" w:line="247" w:lineRule="auto"/>
        <w:ind w:left="288" w:right="31"/>
      </w:pPr>
      <w:r>
        <w:rPr>
          <w:b/>
          <w:sz w:val="24"/>
        </w:rPr>
        <w:t xml:space="preserve">XXIV. </w:t>
      </w:r>
      <w:r>
        <w:rPr>
          <w:sz w:val="24"/>
        </w:rPr>
        <w:t xml:space="preserve"> </w:t>
      </w:r>
      <w:r>
        <w:rPr>
          <w:b/>
          <w:sz w:val="24"/>
        </w:rPr>
        <w:t>Załączniki stanowiące integralną część Specyfikacji (SWZ).</w:t>
      </w:r>
      <w:r>
        <w:rPr>
          <w:rFonts w:ascii="Verdana" w:eastAsia="Verdana" w:hAnsi="Verdana" w:cs="Verdana"/>
          <w:sz w:val="32"/>
        </w:rPr>
        <w:t xml:space="preserve"> </w:t>
      </w:r>
    </w:p>
    <w:tbl>
      <w:tblPr>
        <w:tblStyle w:val="TableGrid"/>
        <w:tblW w:w="8906" w:type="dxa"/>
        <w:tblInd w:w="720" w:type="dxa"/>
        <w:tblCellMar>
          <w:top w:w="31" w:type="dxa"/>
        </w:tblCellMar>
        <w:tblLook w:val="04A0" w:firstRow="1" w:lastRow="0" w:firstColumn="1" w:lastColumn="0" w:noHBand="0" w:noVBand="1"/>
      </w:tblPr>
      <w:tblGrid>
        <w:gridCol w:w="1697"/>
        <w:gridCol w:w="7209"/>
      </w:tblGrid>
      <w:tr w:rsidR="00E37C31" w14:paraId="4D21467E" w14:textId="77777777">
        <w:trPr>
          <w:trHeight w:val="267"/>
        </w:trPr>
        <w:tc>
          <w:tcPr>
            <w:tcW w:w="1697" w:type="dxa"/>
            <w:tcBorders>
              <w:top w:val="nil"/>
              <w:left w:val="nil"/>
              <w:bottom w:val="nil"/>
              <w:right w:val="nil"/>
            </w:tcBorders>
          </w:tcPr>
          <w:p w14:paraId="5E975A23" w14:textId="77777777" w:rsidR="00E37C31" w:rsidRDefault="00F71E92">
            <w:pPr>
              <w:spacing w:after="0" w:line="259" w:lineRule="auto"/>
              <w:ind w:left="0" w:right="0" w:firstLine="0"/>
              <w:jc w:val="left"/>
            </w:pPr>
            <w:r>
              <w:t xml:space="preserve">Załącznik nr 1 </w:t>
            </w:r>
          </w:p>
        </w:tc>
        <w:tc>
          <w:tcPr>
            <w:tcW w:w="7209" w:type="dxa"/>
            <w:tcBorders>
              <w:top w:val="nil"/>
              <w:left w:val="nil"/>
              <w:bottom w:val="nil"/>
              <w:right w:val="nil"/>
            </w:tcBorders>
          </w:tcPr>
          <w:p w14:paraId="6F69E91F" w14:textId="77777777" w:rsidR="00E37C31" w:rsidRDefault="00F71E92">
            <w:pPr>
              <w:spacing w:after="0" w:line="259" w:lineRule="auto"/>
              <w:ind w:left="0" w:right="0" w:firstLine="0"/>
              <w:jc w:val="left"/>
            </w:pPr>
            <w:r>
              <w:t>Formularz oferty</w:t>
            </w:r>
            <w:r>
              <w:rPr>
                <w:rFonts w:ascii="Times New Roman" w:eastAsia="Times New Roman" w:hAnsi="Times New Roman" w:cs="Times New Roman"/>
                <w:sz w:val="24"/>
              </w:rPr>
              <w:t xml:space="preserve"> </w:t>
            </w:r>
          </w:p>
        </w:tc>
      </w:tr>
      <w:tr w:rsidR="00E37C31" w14:paraId="59E7BB7E" w14:textId="77777777">
        <w:trPr>
          <w:trHeight w:val="270"/>
        </w:trPr>
        <w:tc>
          <w:tcPr>
            <w:tcW w:w="1697" w:type="dxa"/>
            <w:tcBorders>
              <w:top w:val="nil"/>
              <w:left w:val="nil"/>
              <w:bottom w:val="nil"/>
              <w:right w:val="nil"/>
            </w:tcBorders>
          </w:tcPr>
          <w:p w14:paraId="572404B3" w14:textId="77777777" w:rsidR="00E37C31" w:rsidRDefault="00F71E92">
            <w:pPr>
              <w:spacing w:after="0" w:line="259" w:lineRule="auto"/>
              <w:ind w:left="0" w:right="0" w:firstLine="0"/>
              <w:jc w:val="left"/>
            </w:pPr>
            <w:r>
              <w:t xml:space="preserve">Załącznik nr 2 </w:t>
            </w:r>
          </w:p>
        </w:tc>
        <w:tc>
          <w:tcPr>
            <w:tcW w:w="7209" w:type="dxa"/>
            <w:tcBorders>
              <w:top w:val="nil"/>
              <w:left w:val="nil"/>
              <w:bottom w:val="nil"/>
              <w:right w:val="nil"/>
            </w:tcBorders>
          </w:tcPr>
          <w:p w14:paraId="1BD51DDF" w14:textId="77777777" w:rsidR="00E37C31" w:rsidRDefault="00F71E92">
            <w:pPr>
              <w:spacing w:after="0" w:line="259" w:lineRule="auto"/>
              <w:ind w:left="0" w:right="0" w:firstLine="0"/>
              <w:jc w:val="left"/>
            </w:pPr>
            <w:r>
              <w:t xml:space="preserve">Oświadczenie o podwykonawcach </w:t>
            </w:r>
            <w:r>
              <w:rPr>
                <w:rFonts w:ascii="Times New Roman" w:eastAsia="Times New Roman" w:hAnsi="Times New Roman" w:cs="Times New Roman"/>
                <w:sz w:val="24"/>
              </w:rPr>
              <w:t xml:space="preserve"> </w:t>
            </w:r>
          </w:p>
        </w:tc>
      </w:tr>
      <w:tr w:rsidR="00E37C31" w14:paraId="6B2BCF2E" w14:textId="77777777">
        <w:trPr>
          <w:trHeight w:val="298"/>
        </w:trPr>
        <w:tc>
          <w:tcPr>
            <w:tcW w:w="1697" w:type="dxa"/>
            <w:tcBorders>
              <w:top w:val="nil"/>
              <w:left w:val="nil"/>
              <w:bottom w:val="nil"/>
              <w:right w:val="nil"/>
            </w:tcBorders>
          </w:tcPr>
          <w:p w14:paraId="2A10B58E" w14:textId="77777777" w:rsidR="00E37C31" w:rsidRDefault="00F71E92">
            <w:pPr>
              <w:spacing w:after="0" w:line="259" w:lineRule="auto"/>
              <w:ind w:left="0" w:right="0" w:firstLine="0"/>
              <w:jc w:val="left"/>
            </w:pPr>
            <w:r>
              <w:t xml:space="preserve">Załącznik nr 3 </w:t>
            </w:r>
          </w:p>
        </w:tc>
        <w:tc>
          <w:tcPr>
            <w:tcW w:w="7209" w:type="dxa"/>
            <w:tcBorders>
              <w:top w:val="nil"/>
              <w:left w:val="nil"/>
              <w:bottom w:val="nil"/>
              <w:right w:val="nil"/>
            </w:tcBorders>
          </w:tcPr>
          <w:p w14:paraId="5E11C7D3" w14:textId="77777777" w:rsidR="00E37C31" w:rsidRDefault="00F71E92">
            <w:pPr>
              <w:spacing w:after="0" w:line="259" w:lineRule="auto"/>
              <w:ind w:left="0" w:right="0" w:firstLine="0"/>
              <w:jc w:val="left"/>
            </w:pPr>
            <w:r>
              <w:t>Oświadczenie Wykonawcy o spełnieniu warunków udziału w postępowaniu</w:t>
            </w:r>
            <w:r>
              <w:rPr>
                <w:rFonts w:ascii="Times New Roman" w:eastAsia="Times New Roman" w:hAnsi="Times New Roman" w:cs="Times New Roman"/>
                <w:sz w:val="24"/>
              </w:rPr>
              <w:t xml:space="preserve"> </w:t>
            </w:r>
          </w:p>
        </w:tc>
      </w:tr>
      <w:tr w:rsidR="00E37C31" w14:paraId="2A231C70" w14:textId="77777777">
        <w:trPr>
          <w:trHeight w:val="511"/>
        </w:trPr>
        <w:tc>
          <w:tcPr>
            <w:tcW w:w="1697" w:type="dxa"/>
            <w:tcBorders>
              <w:top w:val="nil"/>
              <w:left w:val="nil"/>
              <w:bottom w:val="nil"/>
              <w:right w:val="nil"/>
            </w:tcBorders>
          </w:tcPr>
          <w:p w14:paraId="0AB7F646" w14:textId="77777777" w:rsidR="00E37C31" w:rsidRDefault="00F71E92">
            <w:pPr>
              <w:spacing w:after="0" w:line="259" w:lineRule="auto"/>
              <w:ind w:left="0" w:right="0" w:firstLine="0"/>
              <w:jc w:val="left"/>
            </w:pPr>
            <w:r>
              <w:t xml:space="preserve">Załącznik nr 3a </w:t>
            </w:r>
          </w:p>
        </w:tc>
        <w:tc>
          <w:tcPr>
            <w:tcW w:w="7209" w:type="dxa"/>
            <w:tcBorders>
              <w:top w:val="nil"/>
              <w:left w:val="nil"/>
              <w:bottom w:val="nil"/>
              <w:right w:val="nil"/>
            </w:tcBorders>
          </w:tcPr>
          <w:p w14:paraId="4E6F97E5" w14:textId="77777777" w:rsidR="00E37C31" w:rsidRDefault="00F71E92">
            <w:pPr>
              <w:spacing w:after="0" w:line="259" w:lineRule="auto"/>
              <w:ind w:left="0" w:right="0" w:firstLine="0"/>
              <w:jc w:val="left"/>
            </w:pPr>
            <w:r>
              <w:t>Oświadczenie Podmiotu udostępniającego zasoby o spełnieniu warunków udziału w postępowaniu</w:t>
            </w:r>
            <w:r>
              <w:rPr>
                <w:rFonts w:ascii="Times New Roman" w:eastAsia="Times New Roman" w:hAnsi="Times New Roman" w:cs="Times New Roman"/>
                <w:sz w:val="24"/>
              </w:rPr>
              <w:t xml:space="preserve"> </w:t>
            </w:r>
          </w:p>
        </w:tc>
      </w:tr>
      <w:tr w:rsidR="00E37C31" w14:paraId="384C4662" w14:textId="77777777">
        <w:trPr>
          <w:trHeight w:val="269"/>
        </w:trPr>
        <w:tc>
          <w:tcPr>
            <w:tcW w:w="1697" w:type="dxa"/>
            <w:tcBorders>
              <w:top w:val="nil"/>
              <w:left w:val="nil"/>
              <w:bottom w:val="nil"/>
              <w:right w:val="nil"/>
            </w:tcBorders>
          </w:tcPr>
          <w:p w14:paraId="2006ABE9" w14:textId="77777777" w:rsidR="00E37C31" w:rsidRDefault="00F71E92">
            <w:pPr>
              <w:spacing w:after="0" w:line="259" w:lineRule="auto"/>
              <w:ind w:left="0" w:right="0" w:firstLine="0"/>
              <w:jc w:val="left"/>
            </w:pPr>
            <w:r>
              <w:t xml:space="preserve">Załącznik nr 4 </w:t>
            </w:r>
          </w:p>
        </w:tc>
        <w:tc>
          <w:tcPr>
            <w:tcW w:w="7209" w:type="dxa"/>
            <w:tcBorders>
              <w:top w:val="nil"/>
              <w:left w:val="nil"/>
              <w:bottom w:val="nil"/>
              <w:right w:val="nil"/>
            </w:tcBorders>
          </w:tcPr>
          <w:p w14:paraId="3AFDDE77" w14:textId="77777777" w:rsidR="00E37C31" w:rsidRDefault="00F71E92">
            <w:pPr>
              <w:spacing w:after="0" w:line="259" w:lineRule="auto"/>
              <w:ind w:left="0" w:right="0" w:firstLine="0"/>
              <w:jc w:val="left"/>
            </w:pPr>
            <w:r>
              <w:t>Oświadczenie Wykonawcy o braku podstaw do wykluczenia</w:t>
            </w:r>
            <w:r>
              <w:rPr>
                <w:rFonts w:ascii="Times New Roman" w:eastAsia="Times New Roman" w:hAnsi="Times New Roman" w:cs="Times New Roman"/>
                <w:sz w:val="24"/>
              </w:rPr>
              <w:t xml:space="preserve"> </w:t>
            </w:r>
          </w:p>
        </w:tc>
      </w:tr>
      <w:tr w:rsidR="00E37C31" w14:paraId="01898D37" w14:textId="77777777">
        <w:trPr>
          <w:trHeight w:val="270"/>
        </w:trPr>
        <w:tc>
          <w:tcPr>
            <w:tcW w:w="1697" w:type="dxa"/>
            <w:tcBorders>
              <w:top w:val="nil"/>
              <w:left w:val="nil"/>
              <w:bottom w:val="nil"/>
              <w:right w:val="nil"/>
            </w:tcBorders>
          </w:tcPr>
          <w:p w14:paraId="6134FE8F" w14:textId="77777777" w:rsidR="00E37C31" w:rsidRDefault="00F71E92">
            <w:pPr>
              <w:spacing w:after="0" w:line="259" w:lineRule="auto"/>
              <w:ind w:left="0" w:right="0" w:firstLine="0"/>
              <w:jc w:val="left"/>
            </w:pPr>
            <w:r>
              <w:t xml:space="preserve">Załącznik nr 4a </w:t>
            </w:r>
          </w:p>
        </w:tc>
        <w:tc>
          <w:tcPr>
            <w:tcW w:w="7209" w:type="dxa"/>
            <w:tcBorders>
              <w:top w:val="nil"/>
              <w:left w:val="nil"/>
              <w:bottom w:val="nil"/>
              <w:right w:val="nil"/>
            </w:tcBorders>
          </w:tcPr>
          <w:p w14:paraId="49168F70" w14:textId="77777777" w:rsidR="00E37C31" w:rsidRDefault="00F71E92">
            <w:pPr>
              <w:spacing w:after="0" w:line="259" w:lineRule="auto"/>
              <w:ind w:left="0" w:right="0" w:firstLine="0"/>
            </w:pPr>
            <w:r>
              <w:t>Oświadczenie Podmiotu udostępniającego zasoby o braku podstaw do wykluczenia</w:t>
            </w:r>
            <w:r>
              <w:rPr>
                <w:rFonts w:ascii="Times New Roman" w:eastAsia="Times New Roman" w:hAnsi="Times New Roman" w:cs="Times New Roman"/>
                <w:sz w:val="24"/>
              </w:rPr>
              <w:t xml:space="preserve"> </w:t>
            </w:r>
          </w:p>
        </w:tc>
      </w:tr>
      <w:tr w:rsidR="00E37C31" w14:paraId="7EDCE43A" w14:textId="77777777">
        <w:trPr>
          <w:trHeight w:val="270"/>
        </w:trPr>
        <w:tc>
          <w:tcPr>
            <w:tcW w:w="1697" w:type="dxa"/>
            <w:tcBorders>
              <w:top w:val="nil"/>
              <w:left w:val="nil"/>
              <w:bottom w:val="nil"/>
              <w:right w:val="nil"/>
            </w:tcBorders>
          </w:tcPr>
          <w:p w14:paraId="14FB1C13" w14:textId="77777777" w:rsidR="00E37C31" w:rsidRDefault="00F71E92">
            <w:pPr>
              <w:spacing w:after="0" w:line="259" w:lineRule="auto"/>
              <w:ind w:left="0" w:right="0" w:firstLine="0"/>
              <w:jc w:val="left"/>
            </w:pPr>
            <w:r>
              <w:t xml:space="preserve">Załącznik nr 5 </w:t>
            </w:r>
          </w:p>
        </w:tc>
        <w:tc>
          <w:tcPr>
            <w:tcW w:w="7209" w:type="dxa"/>
            <w:tcBorders>
              <w:top w:val="nil"/>
              <w:left w:val="nil"/>
              <w:bottom w:val="nil"/>
              <w:right w:val="nil"/>
            </w:tcBorders>
          </w:tcPr>
          <w:p w14:paraId="0070B503" w14:textId="77777777" w:rsidR="00E37C31" w:rsidRDefault="00F71E92">
            <w:pPr>
              <w:spacing w:after="0" w:line="259" w:lineRule="auto"/>
              <w:ind w:left="0" w:right="0" w:firstLine="0"/>
              <w:jc w:val="left"/>
            </w:pPr>
            <w:r>
              <w:t>Oświadczenie Wykonawców wspólnie ubiegających się o udzielenie postępowania</w:t>
            </w:r>
            <w:r>
              <w:rPr>
                <w:rFonts w:ascii="Times New Roman" w:eastAsia="Times New Roman" w:hAnsi="Times New Roman" w:cs="Times New Roman"/>
                <w:sz w:val="24"/>
              </w:rPr>
              <w:t xml:space="preserve"> </w:t>
            </w:r>
          </w:p>
        </w:tc>
      </w:tr>
      <w:tr w:rsidR="00E37C31" w14:paraId="3CE23481" w14:textId="77777777">
        <w:trPr>
          <w:trHeight w:val="269"/>
        </w:trPr>
        <w:tc>
          <w:tcPr>
            <w:tcW w:w="1697" w:type="dxa"/>
            <w:tcBorders>
              <w:top w:val="nil"/>
              <w:left w:val="nil"/>
              <w:bottom w:val="nil"/>
              <w:right w:val="nil"/>
            </w:tcBorders>
          </w:tcPr>
          <w:p w14:paraId="7B2C8D1A" w14:textId="77777777" w:rsidR="00E37C31" w:rsidRDefault="00F71E92">
            <w:pPr>
              <w:spacing w:after="0" w:line="259" w:lineRule="auto"/>
              <w:ind w:left="0" w:right="0" w:firstLine="0"/>
              <w:jc w:val="left"/>
            </w:pPr>
            <w:r>
              <w:t xml:space="preserve">Załącznik nr 6 </w:t>
            </w:r>
          </w:p>
        </w:tc>
        <w:tc>
          <w:tcPr>
            <w:tcW w:w="7209" w:type="dxa"/>
            <w:tcBorders>
              <w:top w:val="nil"/>
              <w:left w:val="nil"/>
              <w:bottom w:val="nil"/>
              <w:right w:val="nil"/>
            </w:tcBorders>
          </w:tcPr>
          <w:p w14:paraId="772E0E29" w14:textId="77777777" w:rsidR="00E37C31" w:rsidRDefault="00F71E92">
            <w:pPr>
              <w:spacing w:after="0" w:line="259" w:lineRule="auto"/>
              <w:ind w:left="0" w:right="0" w:firstLine="0"/>
              <w:jc w:val="left"/>
            </w:pPr>
            <w:r>
              <w:t>Wykaz osób,  które będą uczestniczyć w wykonywaniu zamówienia</w:t>
            </w:r>
            <w:r>
              <w:rPr>
                <w:rFonts w:ascii="Times New Roman" w:eastAsia="Times New Roman" w:hAnsi="Times New Roman" w:cs="Times New Roman"/>
                <w:sz w:val="24"/>
              </w:rPr>
              <w:t xml:space="preserve"> </w:t>
            </w:r>
          </w:p>
        </w:tc>
      </w:tr>
      <w:tr w:rsidR="00E37C31" w14:paraId="7269C322" w14:textId="77777777">
        <w:trPr>
          <w:trHeight w:val="270"/>
        </w:trPr>
        <w:tc>
          <w:tcPr>
            <w:tcW w:w="1697" w:type="dxa"/>
            <w:tcBorders>
              <w:top w:val="nil"/>
              <w:left w:val="nil"/>
              <w:bottom w:val="nil"/>
              <w:right w:val="nil"/>
            </w:tcBorders>
          </w:tcPr>
          <w:p w14:paraId="4D050B36" w14:textId="77777777" w:rsidR="00E37C31" w:rsidRDefault="00F71E92">
            <w:pPr>
              <w:spacing w:after="0" w:line="259" w:lineRule="auto"/>
              <w:ind w:left="0" w:right="0" w:firstLine="0"/>
              <w:jc w:val="left"/>
            </w:pPr>
            <w:r>
              <w:t xml:space="preserve">Załącznik nr 7 </w:t>
            </w:r>
          </w:p>
        </w:tc>
        <w:tc>
          <w:tcPr>
            <w:tcW w:w="7209" w:type="dxa"/>
            <w:tcBorders>
              <w:top w:val="nil"/>
              <w:left w:val="nil"/>
              <w:bottom w:val="nil"/>
              <w:right w:val="nil"/>
            </w:tcBorders>
          </w:tcPr>
          <w:p w14:paraId="558BE1FE" w14:textId="77777777" w:rsidR="00E37C31" w:rsidRDefault="00F71E92">
            <w:pPr>
              <w:spacing w:after="0" w:line="259" w:lineRule="auto"/>
              <w:ind w:left="0" w:right="0" w:firstLine="0"/>
              <w:jc w:val="left"/>
            </w:pPr>
            <w:r>
              <w:t xml:space="preserve">Wzór umowy </w:t>
            </w:r>
            <w:r>
              <w:rPr>
                <w:rFonts w:ascii="Times New Roman" w:eastAsia="Times New Roman" w:hAnsi="Times New Roman" w:cs="Times New Roman"/>
                <w:sz w:val="24"/>
              </w:rPr>
              <w:t xml:space="preserve"> </w:t>
            </w:r>
          </w:p>
        </w:tc>
      </w:tr>
      <w:tr w:rsidR="00E37C31" w14:paraId="07305301" w14:textId="77777777">
        <w:trPr>
          <w:trHeight w:val="268"/>
        </w:trPr>
        <w:tc>
          <w:tcPr>
            <w:tcW w:w="1697" w:type="dxa"/>
            <w:tcBorders>
              <w:top w:val="nil"/>
              <w:left w:val="nil"/>
              <w:bottom w:val="nil"/>
              <w:right w:val="nil"/>
            </w:tcBorders>
          </w:tcPr>
          <w:p w14:paraId="5E6FE4D6" w14:textId="77777777" w:rsidR="00E37C31" w:rsidRDefault="00F71E92">
            <w:pPr>
              <w:spacing w:after="0" w:line="259" w:lineRule="auto"/>
              <w:ind w:left="0" w:right="0" w:firstLine="0"/>
              <w:jc w:val="left"/>
            </w:pPr>
            <w:r>
              <w:t xml:space="preserve">Załącznik nr 8 </w:t>
            </w:r>
          </w:p>
        </w:tc>
        <w:tc>
          <w:tcPr>
            <w:tcW w:w="7209" w:type="dxa"/>
            <w:tcBorders>
              <w:top w:val="nil"/>
              <w:left w:val="nil"/>
              <w:bottom w:val="nil"/>
              <w:right w:val="nil"/>
            </w:tcBorders>
          </w:tcPr>
          <w:p w14:paraId="05AADEC1" w14:textId="77777777" w:rsidR="00E37C31" w:rsidRDefault="00F71E92">
            <w:pPr>
              <w:spacing w:after="0" w:line="259" w:lineRule="auto"/>
              <w:ind w:left="0" w:right="0" w:firstLine="0"/>
              <w:jc w:val="left"/>
            </w:pPr>
            <w:r>
              <w:t>Wykaz robót budowlanych</w:t>
            </w:r>
            <w:r>
              <w:rPr>
                <w:rFonts w:ascii="Times New Roman" w:eastAsia="Times New Roman" w:hAnsi="Times New Roman" w:cs="Times New Roman"/>
                <w:sz w:val="24"/>
              </w:rPr>
              <w:t xml:space="preserve"> </w:t>
            </w:r>
          </w:p>
        </w:tc>
      </w:tr>
    </w:tbl>
    <w:p w14:paraId="63ED0C60" w14:textId="77777777" w:rsidR="00E37C31" w:rsidRDefault="00F71E92">
      <w:pPr>
        <w:tabs>
          <w:tab w:val="center" w:pos="1323"/>
          <w:tab w:val="center" w:pos="4593"/>
        </w:tabs>
        <w:ind w:left="0" w:right="0" w:firstLine="0"/>
        <w:jc w:val="left"/>
      </w:pPr>
      <w:r>
        <w:rPr>
          <w:rFonts w:ascii="Calibri" w:eastAsia="Calibri" w:hAnsi="Calibri" w:cs="Calibri"/>
          <w:sz w:val="22"/>
        </w:rPr>
        <w:tab/>
      </w:r>
      <w:r>
        <w:t xml:space="preserve">Załącznik nr 9 </w:t>
      </w:r>
      <w:r>
        <w:tab/>
        <w:t>Istotne postanowienia umowy o podwykonawstwo</w:t>
      </w:r>
      <w:r>
        <w:rPr>
          <w:rFonts w:ascii="Times New Roman" w:eastAsia="Times New Roman" w:hAnsi="Times New Roman" w:cs="Times New Roman"/>
          <w:sz w:val="24"/>
        </w:rPr>
        <w:t xml:space="preserve"> </w:t>
      </w:r>
    </w:p>
    <w:p w14:paraId="1800B5DD" w14:textId="77777777" w:rsidR="00E37C31" w:rsidRDefault="00F71E92">
      <w:pPr>
        <w:tabs>
          <w:tab w:val="center" w:pos="1379"/>
          <w:tab w:val="center" w:pos="2868"/>
        </w:tabs>
        <w:spacing w:after="26"/>
        <w:ind w:left="0" w:right="0" w:firstLine="0"/>
        <w:jc w:val="left"/>
      </w:pPr>
      <w:r>
        <w:rPr>
          <w:rFonts w:ascii="Calibri" w:eastAsia="Calibri" w:hAnsi="Calibri" w:cs="Calibri"/>
          <w:sz w:val="22"/>
        </w:rPr>
        <w:tab/>
      </w:r>
      <w:r>
        <w:t xml:space="preserve">Załącznik nr 10  </w:t>
      </w:r>
      <w:r>
        <w:tab/>
        <w:t>Przedmiar</w:t>
      </w:r>
      <w:r>
        <w:rPr>
          <w:rFonts w:ascii="Times New Roman" w:eastAsia="Times New Roman" w:hAnsi="Times New Roman" w:cs="Times New Roman"/>
          <w:sz w:val="24"/>
        </w:rPr>
        <w:t xml:space="preserve"> </w:t>
      </w:r>
    </w:p>
    <w:p w14:paraId="6E4DA3D8" w14:textId="77777777" w:rsidR="00E37C31" w:rsidRDefault="00F71E92">
      <w:pPr>
        <w:tabs>
          <w:tab w:val="center" w:pos="1379"/>
          <w:tab w:val="center" w:pos="3548"/>
        </w:tabs>
        <w:ind w:left="0" w:right="0" w:firstLine="0"/>
        <w:jc w:val="left"/>
      </w:pPr>
      <w:r>
        <w:rPr>
          <w:rFonts w:ascii="Calibri" w:eastAsia="Calibri" w:hAnsi="Calibri" w:cs="Calibri"/>
          <w:sz w:val="22"/>
        </w:rPr>
        <w:tab/>
      </w:r>
      <w:r>
        <w:t xml:space="preserve">Załącznik nr 11 </w:t>
      </w:r>
      <w:r>
        <w:tab/>
        <w:t>Dokumentacja projektowa</w:t>
      </w:r>
      <w:r>
        <w:rPr>
          <w:rFonts w:ascii="Times New Roman" w:eastAsia="Times New Roman" w:hAnsi="Times New Roman" w:cs="Times New Roman"/>
          <w:sz w:val="24"/>
        </w:rPr>
        <w:t xml:space="preserve"> </w:t>
      </w:r>
    </w:p>
    <w:p w14:paraId="3B4A0E33" w14:textId="0C3F392A" w:rsidR="00E37C31" w:rsidRDefault="00F71E92" w:rsidP="004921AA">
      <w:pPr>
        <w:spacing w:after="15" w:line="259" w:lineRule="auto"/>
        <w:ind w:left="720" w:right="0" w:firstLine="0"/>
        <w:jc w:val="left"/>
      </w:pPr>
      <w:r>
        <w:t xml:space="preserve"> </w:t>
      </w:r>
    </w:p>
    <w:p w14:paraId="230F9F62" w14:textId="77777777" w:rsidR="00E37C31" w:rsidRDefault="00F71E92">
      <w:pPr>
        <w:spacing w:after="15" w:line="259" w:lineRule="auto"/>
        <w:ind w:left="720" w:right="0" w:firstLine="0"/>
        <w:jc w:val="left"/>
      </w:pPr>
      <w:r>
        <w:rPr>
          <w:b/>
          <w:i/>
        </w:rPr>
        <w:t xml:space="preserve"> </w:t>
      </w:r>
    </w:p>
    <w:p w14:paraId="296238D0" w14:textId="77777777" w:rsidR="00E37C31" w:rsidRDefault="00F71E92">
      <w:pPr>
        <w:spacing w:after="76" w:line="259" w:lineRule="auto"/>
        <w:ind w:left="10" w:right="1519"/>
        <w:jc w:val="right"/>
      </w:pPr>
      <w:r>
        <w:rPr>
          <w:b/>
        </w:rPr>
        <w:t xml:space="preserve">ZATWIERDZAM: </w:t>
      </w:r>
    </w:p>
    <w:p w14:paraId="6AA53C21" w14:textId="2C21FAC2" w:rsidR="00E37C31" w:rsidRDefault="00E37C31">
      <w:pPr>
        <w:spacing w:after="0" w:line="259" w:lineRule="auto"/>
        <w:ind w:left="3481" w:right="0" w:firstLine="0"/>
        <w:jc w:val="center"/>
      </w:pPr>
    </w:p>
    <w:sectPr w:rsidR="00E37C31" w:rsidSect="00102743">
      <w:headerReference w:type="even" r:id="rId29"/>
      <w:headerReference w:type="default" r:id="rId30"/>
      <w:footerReference w:type="even" r:id="rId31"/>
      <w:footerReference w:type="default" r:id="rId32"/>
      <w:headerReference w:type="first" r:id="rId33"/>
      <w:footerReference w:type="first" r:id="rId34"/>
      <w:pgSz w:w="11906" w:h="16838"/>
      <w:pgMar w:top="1820" w:right="817" w:bottom="853" w:left="1126" w:header="462" w:footer="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E1949" w14:textId="77777777" w:rsidR="009051DB" w:rsidRDefault="009051DB">
      <w:pPr>
        <w:spacing w:after="0" w:line="240" w:lineRule="auto"/>
      </w:pPr>
      <w:r>
        <w:separator/>
      </w:r>
    </w:p>
  </w:endnote>
  <w:endnote w:type="continuationSeparator" w:id="0">
    <w:p w14:paraId="0EAE8C91" w14:textId="77777777" w:rsidR="009051DB" w:rsidRDefault="00905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IDFont+F2">
    <w:altName w:val="Calibri"/>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30E7" w14:textId="77777777" w:rsidR="00E37C31" w:rsidRDefault="00F71E92">
    <w:pPr>
      <w:spacing w:after="0" w:line="259" w:lineRule="auto"/>
      <w:ind w:left="0" w:firstLine="0"/>
      <w:jc w:val="right"/>
    </w:pPr>
    <w:r>
      <w:fldChar w:fldCharType="begin"/>
    </w:r>
    <w:r>
      <w:instrText xml:space="preserve"> PAGE   \* MERGEFORMAT </w:instrText>
    </w:r>
    <w:r>
      <w:fldChar w:fldCharType="separate"/>
    </w:r>
    <w:r>
      <w:t>1</w:t>
    </w:r>
    <w:r>
      <w:fldChar w:fldCharType="end"/>
    </w:r>
    <w:r>
      <w:rPr>
        <w:rFonts w:ascii="Arial" w:eastAsia="Arial" w:hAnsi="Arial" w:cs="Arial"/>
        <w:b/>
      </w:rPr>
      <w:t xml:space="preserve"> </w:t>
    </w:r>
  </w:p>
  <w:p w14:paraId="4AD1E429" w14:textId="77777777" w:rsidR="00E37C31" w:rsidRDefault="00F71E92">
    <w:pPr>
      <w:spacing w:after="0" w:line="259" w:lineRule="auto"/>
      <w:ind w:left="288" w:right="0" w:firstLine="0"/>
      <w:jc w:val="center"/>
    </w:pPr>
    <w:r>
      <w:rPr>
        <w:rFonts w:ascii="Arial" w:eastAsia="Arial" w:hAnsi="Arial" w:cs="Arial"/>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E372" w14:textId="77777777" w:rsidR="00E37C31" w:rsidRDefault="00F71E92">
    <w:pPr>
      <w:spacing w:after="0" w:line="259" w:lineRule="auto"/>
      <w:ind w:left="0" w:firstLine="0"/>
      <w:jc w:val="right"/>
    </w:pPr>
    <w:r>
      <w:fldChar w:fldCharType="begin"/>
    </w:r>
    <w:r>
      <w:instrText xml:space="preserve"> PAGE   \* MERGEFORMAT </w:instrText>
    </w:r>
    <w:r>
      <w:fldChar w:fldCharType="separate"/>
    </w:r>
    <w:r>
      <w:t>1</w:t>
    </w:r>
    <w:r>
      <w:fldChar w:fldCharType="end"/>
    </w:r>
    <w:r>
      <w:rPr>
        <w:rFonts w:ascii="Arial" w:eastAsia="Arial" w:hAnsi="Arial" w:cs="Arial"/>
        <w:b/>
      </w:rPr>
      <w:t xml:space="preserve"> </w:t>
    </w:r>
  </w:p>
  <w:p w14:paraId="47ED48BB" w14:textId="77777777" w:rsidR="00E37C31" w:rsidRDefault="00F71E92">
    <w:pPr>
      <w:spacing w:after="0" w:line="259" w:lineRule="auto"/>
      <w:ind w:left="288" w:right="0" w:firstLine="0"/>
      <w:jc w:val="center"/>
    </w:pPr>
    <w:r>
      <w:rPr>
        <w:rFonts w:ascii="Arial" w:eastAsia="Arial" w:hAnsi="Arial" w:cs="Arial"/>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0D7E" w14:textId="77777777" w:rsidR="00E37C31" w:rsidRDefault="00F71E92">
    <w:pPr>
      <w:spacing w:after="0" w:line="259" w:lineRule="auto"/>
      <w:ind w:left="0" w:firstLine="0"/>
      <w:jc w:val="right"/>
    </w:pPr>
    <w:r>
      <w:fldChar w:fldCharType="begin"/>
    </w:r>
    <w:r>
      <w:instrText xml:space="preserve"> PAGE   \* MERGEFORMAT </w:instrText>
    </w:r>
    <w:r>
      <w:fldChar w:fldCharType="separate"/>
    </w:r>
    <w:r>
      <w:t>1</w:t>
    </w:r>
    <w:r>
      <w:fldChar w:fldCharType="end"/>
    </w:r>
    <w:r>
      <w:rPr>
        <w:rFonts w:ascii="Arial" w:eastAsia="Arial" w:hAnsi="Arial" w:cs="Arial"/>
        <w:b/>
      </w:rPr>
      <w:t xml:space="preserve"> </w:t>
    </w:r>
  </w:p>
  <w:p w14:paraId="3791A970" w14:textId="77777777" w:rsidR="00E37C31" w:rsidRDefault="00F71E92">
    <w:pPr>
      <w:spacing w:after="0" w:line="259" w:lineRule="auto"/>
      <w:ind w:left="288" w:right="0" w:firstLine="0"/>
      <w:jc w:val="center"/>
    </w:pPr>
    <w:r>
      <w:rPr>
        <w:rFonts w:ascii="Arial" w:eastAsia="Arial" w:hAnsi="Arial" w:cs="Arial"/>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AEAC9" w14:textId="77777777" w:rsidR="009051DB" w:rsidRDefault="009051DB">
      <w:pPr>
        <w:spacing w:after="0" w:line="240" w:lineRule="auto"/>
      </w:pPr>
      <w:r>
        <w:separator/>
      </w:r>
    </w:p>
  </w:footnote>
  <w:footnote w:type="continuationSeparator" w:id="0">
    <w:p w14:paraId="30A5741C" w14:textId="77777777" w:rsidR="009051DB" w:rsidRDefault="00905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AE1FA" w14:textId="77777777" w:rsidR="00E37C31" w:rsidRDefault="00F71E92">
    <w:pPr>
      <w:spacing w:after="0" w:line="259" w:lineRule="auto"/>
      <w:ind w:left="293" w:right="0" w:firstLine="0"/>
      <w:jc w:val="left"/>
    </w:pPr>
    <w:r>
      <w:t xml:space="preserve"> </w:t>
    </w:r>
  </w:p>
  <w:p w14:paraId="3C7BE580" w14:textId="77777777" w:rsidR="00E37C31" w:rsidRDefault="00F71E92">
    <w:pPr>
      <w:spacing w:after="0" w:line="259" w:lineRule="auto"/>
      <w:ind w:left="293" w:right="0" w:firstLine="0"/>
      <w:jc w:val="left"/>
    </w:pPr>
    <w:r>
      <w:t xml:space="preserve"> </w:t>
    </w:r>
  </w:p>
  <w:p w14:paraId="78202362" w14:textId="77777777" w:rsidR="00E37C31" w:rsidRDefault="00F71E92">
    <w:pPr>
      <w:spacing w:after="48" w:line="259" w:lineRule="auto"/>
      <w:ind w:left="293" w:right="0" w:firstLine="0"/>
      <w:jc w:val="left"/>
    </w:pPr>
    <w:r>
      <w:t xml:space="preserve">Nr referencyjny : </w:t>
    </w:r>
    <w:r>
      <w:rPr>
        <w:b/>
      </w:rPr>
      <w:t xml:space="preserve">AZP.261.2.10.2021 </w:t>
    </w:r>
  </w:p>
  <w:p w14:paraId="03FA562C" w14:textId="77777777" w:rsidR="00E37C31" w:rsidRDefault="00F71E92">
    <w:pPr>
      <w:spacing w:after="0" w:line="260" w:lineRule="auto"/>
      <w:ind w:left="293" w:right="-147" w:firstLine="0"/>
      <w:jc w:val="left"/>
    </w:pPr>
    <w:r>
      <w:rPr>
        <w:b/>
      </w:rPr>
      <w:t xml:space="preserve">   </w:t>
    </w:r>
    <w:r>
      <w:rPr>
        <w:rFonts w:ascii="Times New Roman" w:eastAsia="Times New Roman" w:hAnsi="Times New Roman" w:cs="Times New Roman"/>
        <w:sz w:val="24"/>
      </w:rPr>
      <w:t xml:space="preserve"> </w:t>
    </w:r>
    <w:r>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66C2" w14:textId="77777777" w:rsidR="00E37C31" w:rsidRDefault="00F71E92">
    <w:pPr>
      <w:spacing w:after="0" w:line="259" w:lineRule="auto"/>
      <w:ind w:left="293" w:right="0" w:firstLine="0"/>
      <w:jc w:val="left"/>
    </w:pPr>
    <w:r>
      <w:t xml:space="preserve"> </w:t>
    </w:r>
  </w:p>
  <w:p w14:paraId="00450A81" w14:textId="77777777" w:rsidR="00E37C31" w:rsidRDefault="00F71E92">
    <w:pPr>
      <w:spacing w:after="0" w:line="259" w:lineRule="auto"/>
      <w:ind w:left="293" w:right="0" w:firstLine="0"/>
      <w:jc w:val="left"/>
    </w:pPr>
    <w:r>
      <w:t xml:space="preserve"> </w:t>
    </w:r>
  </w:p>
  <w:p w14:paraId="5BA61BBA" w14:textId="2A3C3849" w:rsidR="00E37C31" w:rsidRDefault="00F71E92" w:rsidP="00102743">
    <w:pPr>
      <w:spacing w:after="48" w:line="259" w:lineRule="auto"/>
      <w:ind w:left="293" w:right="0" w:firstLine="0"/>
      <w:jc w:val="left"/>
    </w:pPr>
    <w:r>
      <w:t xml:space="preserve">Nr referencyjny : </w:t>
    </w:r>
    <w:r w:rsidR="0068020A">
      <w:rPr>
        <w:b/>
      </w:rPr>
      <w:t>IZP.271.</w:t>
    </w:r>
    <w:r w:rsidR="00361E43">
      <w:rPr>
        <w:b/>
      </w:rPr>
      <w:t>1</w:t>
    </w:r>
    <w:r w:rsidR="00745959">
      <w:rPr>
        <w:b/>
      </w:rPr>
      <w:t>3</w:t>
    </w:r>
    <w:r w:rsidR="0068020A">
      <w:rPr>
        <w:b/>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D9FC" w14:textId="77777777" w:rsidR="00E37C31" w:rsidRDefault="00F71E92">
    <w:pPr>
      <w:spacing w:after="0" w:line="259" w:lineRule="auto"/>
      <w:ind w:left="293" w:right="0" w:firstLine="0"/>
      <w:jc w:val="left"/>
    </w:pPr>
    <w:r>
      <w:t xml:space="preserve"> </w:t>
    </w:r>
  </w:p>
  <w:p w14:paraId="75D2930D" w14:textId="77777777" w:rsidR="00E37C31" w:rsidRDefault="00F71E92">
    <w:pPr>
      <w:spacing w:after="0" w:line="259" w:lineRule="auto"/>
      <w:ind w:left="293" w:right="0" w:firstLine="0"/>
      <w:jc w:val="left"/>
    </w:pPr>
    <w:r>
      <w:t xml:space="preserve"> </w:t>
    </w:r>
  </w:p>
  <w:p w14:paraId="2A605954" w14:textId="77777777" w:rsidR="00E37C31" w:rsidRDefault="00F71E92">
    <w:pPr>
      <w:spacing w:after="48" w:line="259" w:lineRule="auto"/>
      <w:ind w:left="293" w:right="0" w:firstLine="0"/>
      <w:jc w:val="left"/>
    </w:pPr>
    <w:r>
      <w:t xml:space="preserve">Nr referencyjny : </w:t>
    </w:r>
    <w:r>
      <w:rPr>
        <w:b/>
      </w:rPr>
      <w:t xml:space="preserve">AZP.261.2.10.2021 </w:t>
    </w:r>
  </w:p>
  <w:p w14:paraId="4D4FABE1" w14:textId="77777777" w:rsidR="00E37C31" w:rsidRDefault="00F71E92">
    <w:pPr>
      <w:spacing w:after="0" w:line="260" w:lineRule="auto"/>
      <w:ind w:left="293" w:right="-147" w:firstLine="0"/>
      <w:jc w:val="left"/>
    </w:pPr>
    <w:r>
      <w:rPr>
        <w:b/>
      </w:rPr>
      <w:t xml:space="preserve">   </w:t>
    </w:r>
    <w:r>
      <w:rPr>
        <w:rFonts w:ascii="Times New Roman" w:eastAsia="Times New Roman" w:hAnsi="Times New Roman" w:cs="Times New Roman"/>
        <w:sz w:val="24"/>
      </w:rPr>
      <w:t xml:space="preserve"> </w:t>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C7F"/>
    <w:multiLevelType w:val="hybridMultilevel"/>
    <w:tmpl w:val="BE543E74"/>
    <w:lvl w:ilvl="0" w:tplc="66A40378">
      <w:start w:val="4"/>
      <w:numFmt w:val="decimal"/>
      <w:lvlText w:val="%1."/>
      <w:lvlJc w:val="left"/>
      <w:pPr>
        <w:ind w:left="11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1E45B9A">
      <w:start w:val="1"/>
      <w:numFmt w:val="decimal"/>
      <w:lvlText w:val="%2)"/>
      <w:lvlJc w:val="left"/>
      <w:pPr>
        <w:ind w:left="14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D5A211E">
      <w:start w:val="1"/>
      <w:numFmt w:val="lowerRoman"/>
      <w:lvlText w:val="%3"/>
      <w:lvlJc w:val="left"/>
      <w:pPr>
        <w:ind w:left="19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1D6E720">
      <w:start w:val="1"/>
      <w:numFmt w:val="decimal"/>
      <w:lvlText w:val="%4"/>
      <w:lvlJc w:val="left"/>
      <w:pPr>
        <w:ind w:left="26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050A5C4">
      <w:start w:val="1"/>
      <w:numFmt w:val="lowerLetter"/>
      <w:lvlText w:val="%5"/>
      <w:lvlJc w:val="left"/>
      <w:pPr>
        <w:ind w:left="335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3BEE2E0">
      <w:start w:val="1"/>
      <w:numFmt w:val="lowerRoman"/>
      <w:lvlText w:val="%6"/>
      <w:lvlJc w:val="left"/>
      <w:pPr>
        <w:ind w:left="40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B8E186C">
      <w:start w:val="1"/>
      <w:numFmt w:val="decimal"/>
      <w:lvlText w:val="%7"/>
      <w:lvlJc w:val="left"/>
      <w:pPr>
        <w:ind w:left="47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5E277F8">
      <w:start w:val="1"/>
      <w:numFmt w:val="lowerLetter"/>
      <w:lvlText w:val="%8"/>
      <w:lvlJc w:val="left"/>
      <w:pPr>
        <w:ind w:left="55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4DC4F9C">
      <w:start w:val="1"/>
      <w:numFmt w:val="lowerRoman"/>
      <w:lvlText w:val="%9"/>
      <w:lvlJc w:val="left"/>
      <w:pPr>
        <w:ind w:left="62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F1161A"/>
    <w:multiLevelType w:val="hybridMultilevel"/>
    <w:tmpl w:val="351E3C36"/>
    <w:lvl w:ilvl="0" w:tplc="5B8A489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060BD4">
      <w:start w:val="1"/>
      <w:numFmt w:val="bullet"/>
      <w:lvlText w:val=""/>
      <w:lvlJc w:val="left"/>
      <w:pPr>
        <w:ind w:left="10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6085D2">
      <w:start w:val="1"/>
      <w:numFmt w:val="bullet"/>
      <w:lvlText w:val="▪"/>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8AD7EC">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42E11E">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E29214">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E07180">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80CDA8">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AE8FDA">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D3719D"/>
    <w:multiLevelType w:val="hybridMultilevel"/>
    <w:tmpl w:val="EDA0DBCC"/>
    <w:lvl w:ilvl="0" w:tplc="AAD2D6BC">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D244FF6">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5D843EC">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852B6FA">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87AB168">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6E2FE70">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0F864E4">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B18B07A">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2CCAF28">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773013D"/>
    <w:multiLevelType w:val="hybridMultilevel"/>
    <w:tmpl w:val="4C468DE4"/>
    <w:lvl w:ilvl="0" w:tplc="E342F016">
      <w:start w:val="2"/>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FB8F692">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F3679AC">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C96267A">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EB4C74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94A71B0">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0EE9EAA">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EEE0636">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60081CC">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0FC353D"/>
    <w:multiLevelType w:val="hybridMultilevel"/>
    <w:tmpl w:val="630400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D848B5"/>
    <w:multiLevelType w:val="hybridMultilevel"/>
    <w:tmpl w:val="1B76FB62"/>
    <w:lvl w:ilvl="0" w:tplc="6E5E6A56">
      <w:start w:val="1"/>
      <w:numFmt w:val="decimal"/>
      <w:lvlText w:val="%1."/>
      <w:lvlJc w:val="left"/>
      <w:pPr>
        <w:ind w:left="7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1FA1AF6">
      <w:start w:val="1"/>
      <w:numFmt w:val="lowerLetter"/>
      <w:lvlText w:val="%2"/>
      <w:lvlJc w:val="left"/>
      <w:pPr>
        <w:ind w:left="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84CFC80">
      <w:start w:val="1"/>
      <w:numFmt w:val="lowerRoman"/>
      <w:lvlText w:val="%3"/>
      <w:lvlJc w:val="left"/>
      <w:pPr>
        <w:ind w:left="1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3ECDA98">
      <w:start w:val="1"/>
      <w:numFmt w:val="decimal"/>
      <w:lvlText w:val="%4"/>
      <w:lvlJc w:val="left"/>
      <w:pPr>
        <w:ind w:left="2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E22469A">
      <w:start w:val="1"/>
      <w:numFmt w:val="lowerLetter"/>
      <w:lvlText w:val="%5"/>
      <w:lvlJc w:val="left"/>
      <w:pPr>
        <w:ind w:left="3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314D25A">
      <w:start w:val="1"/>
      <w:numFmt w:val="lowerRoman"/>
      <w:lvlText w:val="%6"/>
      <w:lvlJc w:val="left"/>
      <w:pPr>
        <w:ind w:left="3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DE66F38">
      <w:start w:val="1"/>
      <w:numFmt w:val="decimal"/>
      <w:lvlText w:val="%7"/>
      <w:lvlJc w:val="left"/>
      <w:pPr>
        <w:ind w:left="4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AAA0356">
      <w:start w:val="1"/>
      <w:numFmt w:val="lowerLetter"/>
      <w:lvlText w:val="%8"/>
      <w:lvlJc w:val="left"/>
      <w:pPr>
        <w:ind w:left="5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8ECEC6C">
      <w:start w:val="1"/>
      <w:numFmt w:val="lowerRoman"/>
      <w:lvlText w:val="%9"/>
      <w:lvlJc w:val="left"/>
      <w:pPr>
        <w:ind w:left="59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672539C"/>
    <w:multiLevelType w:val="hybridMultilevel"/>
    <w:tmpl w:val="24B810CA"/>
    <w:lvl w:ilvl="0" w:tplc="7FDC911A">
      <w:start w:val="1"/>
      <w:numFmt w:val="decimal"/>
      <w:lvlText w:val="%1."/>
      <w:lvlJc w:val="left"/>
      <w:pPr>
        <w:ind w:left="653" w:hanging="360"/>
      </w:pPr>
      <w:rPr>
        <w:rFonts w:hint="default"/>
      </w:rPr>
    </w:lvl>
    <w:lvl w:ilvl="1" w:tplc="04150019" w:tentative="1">
      <w:start w:val="1"/>
      <w:numFmt w:val="lowerLetter"/>
      <w:lvlText w:val="%2."/>
      <w:lvlJc w:val="left"/>
      <w:pPr>
        <w:ind w:left="1373" w:hanging="360"/>
      </w:pPr>
    </w:lvl>
    <w:lvl w:ilvl="2" w:tplc="0415001B" w:tentative="1">
      <w:start w:val="1"/>
      <w:numFmt w:val="lowerRoman"/>
      <w:lvlText w:val="%3."/>
      <w:lvlJc w:val="right"/>
      <w:pPr>
        <w:ind w:left="2093" w:hanging="180"/>
      </w:pPr>
    </w:lvl>
    <w:lvl w:ilvl="3" w:tplc="0415000F" w:tentative="1">
      <w:start w:val="1"/>
      <w:numFmt w:val="decimal"/>
      <w:lvlText w:val="%4."/>
      <w:lvlJc w:val="left"/>
      <w:pPr>
        <w:ind w:left="2813" w:hanging="360"/>
      </w:pPr>
    </w:lvl>
    <w:lvl w:ilvl="4" w:tplc="04150019" w:tentative="1">
      <w:start w:val="1"/>
      <w:numFmt w:val="lowerLetter"/>
      <w:lvlText w:val="%5."/>
      <w:lvlJc w:val="left"/>
      <w:pPr>
        <w:ind w:left="3533" w:hanging="360"/>
      </w:pPr>
    </w:lvl>
    <w:lvl w:ilvl="5" w:tplc="0415001B" w:tentative="1">
      <w:start w:val="1"/>
      <w:numFmt w:val="lowerRoman"/>
      <w:lvlText w:val="%6."/>
      <w:lvlJc w:val="right"/>
      <w:pPr>
        <w:ind w:left="4253" w:hanging="180"/>
      </w:pPr>
    </w:lvl>
    <w:lvl w:ilvl="6" w:tplc="0415000F" w:tentative="1">
      <w:start w:val="1"/>
      <w:numFmt w:val="decimal"/>
      <w:lvlText w:val="%7."/>
      <w:lvlJc w:val="left"/>
      <w:pPr>
        <w:ind w:left="4973" w:hanging="360"/>
      </w:pPr>
    </w:lvl>
    <w:lvl w:ilvl="7" w:tplc="04150019" w:tentative="1">
      <w:start w:val="1"/>
      <w:numFmt w:val="lowerLetter"/>
      <w:lvlText w:val="%8."/>
      <w:lvlJc w:val="left"/>
      <w:pPr>
        <w:ind w:left="5693" w:hanging="360"/>
      </w:pPr>
    </w:lvl>
    <w:lvl w:ilvl="8" w:tplc="0415001B" w:tentative="1">
      <w:start w:val="1"/>
      <w:numFmt w:val="lowerRoman"/>
      <w:lvlText w:val="%9."/>
      <w:lvlJc w:val="right"/>
      <w:pPr>
        <w:ind w:left="6413" w:hanging="180"/>
      </w:pPr>
    </w:lvl>
  </w:abstractNum>
  <w:abstractNum w:abstractNumId="7" w15:restartNumberingAfterBreak="0">
    <w:nsid w:val="19AF122D"/>
    <w:multiLevelType w:val="hybridMultilevel"/>
    <w:tmpl w:val="E7B23C42"/>
    <w:lvl w:ilvl="0" w:tplc="42FAD87E">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152F0D2">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9E62E5A">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1DC5AF6">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7BA5D5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B849368">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5204594">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6400762">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D622F9C">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074278F"/>
    <w:multiLevelType w:val="hybridMultilevel"/>
    <w:tmpl w:val="8FF8C9E0"/>
    <w:lvl w:ilvl="0" w:tplc="3FA050CC">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A9E3EC4">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79E036A">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15E9F7A">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44E09A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C16ED42">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0921146">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17C3A96">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50CD604">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31B0BD6"/>
    <w:multiLevelType w:val="hybridMultilevel"/>
    <w:tmpl w:val="8B82A1DC"/>
    <w:lvl w:ilvl="0" w:tplc="E22E7E50">
      <w:start w:val="1"/>
      <w:numFmt w:val="decimal"/>
      <w:lvlText w:val="%1."/>
      <w:lvlJc w:val="left"/>
      <w:pPr>
        <w:ind w:left="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71C8DE6">
      <w:start w:val="1"/>
      <w:numFmt w:val="lowerLetter"/>
      <w:lvlText w:val="%2"/>
      <w:lvlJc w:val="left"/>
      <w:pPr>
        <w:ind w:left="1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58EE0F6">
      <w:start w:val="1"/>
      <w:numFmt w:val="lowerRoman"/>
      <w:lvlText w:val="%3"/>
      <w:lvlJc w:val="left"/>
      <w:pPr>
        <w:ind w:left="1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128AC02">
      <w:start w:val="1"/>
      <w:numFmt w:val="decimal"/>
      <w:lvlText w:val="%4"/>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1782730">
      <w:start w:val="1"/>
      <w:numFmt w:val="lowerLetter"/>
      <w:lvlText w:val="%5"/>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CE05B52">
      <w:start w:val="1"/>
      <w:numFmt w:val="lowerRoman"/>
      <w:lvlText w:val="%6"/>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3C5B76">
      <w:start w:val="1"/>
      <w:numFmt w:val="decimal"/>
      <w:lvlText w:val="%7"/>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7AAACA4">
      <w:start w:val="1"/>
      <w:numFmt w:val="lowerLetter"/>
      <w:lvlText w:val="%8"/>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E4A2266">
      <w:start w:val="1"/>
      <w:numFmt w:val="lowerRoman"/>
      <w:lvlText w:val="%9"/>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3245C12"/>
    <w:multiLevelType w:val="hybridMultilevel"/>
    <w:tmpl w:val="CDE0BA0E"/>
    <w:lvl w:ilvl="0" w:tplc="3B302EB2">
      <w:start w:val="1"/>
      <w:numFmt w:val="decimal"/>
      <w:lvlText w:val="%1."/>
      <w:lvlJc w:val="left"/>
      <w:pPr>
        <w:ind w:left="6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EE88F04">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6B4650C">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058482A">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724540E">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5048A72">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0D2423E">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8E8E114">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716A110">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4E632EE"/>
    <w:multiLevelType w:val="hybridMultilevel"/>
    <w:tmpl w:val="34FE83A4"/>
    <w:lvl w:ilvl="0" w:tplc="CA54B5EA">
      <w:start w:val="1"/>
      <w:numFmt w:val="bullet"/>
      <w:lvlText w:val="-"/>
      <w:lvlJc w:val="left"/>
      <w:pPr>
        <w:ind w:left="73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1" w:tplc="6C92A4EA">
      <w:start w:val="1"/>
      <w:numFmt w:val="bullet"/>
      <w:lvlText w:val="o"/>
      <w:lvlJc w:val="left"/>
      <w:pPr>
        <w:ind w:left="1507"/>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2" w:tplc="40B835C0">
      <w:start w:val="1"/>
      <w:numFmt w:val="bullet"/>
      <w:lvlText w:val="▪"/>
      <w:lvlJc w:val="left"/>
      <w:pPr>
        <w:ind w:left="2227"/>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3" w:tplc="97BED5B0">
      <w:start w:val="1"/>
      <w:numFmt w:val="bullet"/>
      <w:lvlText w:val="•"/>
      <w:lvlJc w:val="left"/>
      <w:pPr>
        <w:ind w:left="2947"/>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4" w:tplc="5B6A89A8">
      <w:start w:val="1"/>
      <w:numFmt w:val="bullet"/>
      <w:lvlText w:val="o"/>
      <w:lvlJc w:val="left"/>
      <w:pPr>
        <w:ind w:left="3667"/>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5" w:tplc="83C21DC0">
      <w:start w:val="1"/>
      <w:numFmt w:val="bullet"/>
      <w:lvlText w:val="▪"/>
      <w:lvlJc w:val="left"/>
      <w:pPr>
        <w:ind w:left="4387"/>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6" w:tplc="C74C298E">
      <w:start w:val="1"/>
      <w:numFmt w:val="bullet"/>
      <w:lvlText w:val="•"/>
      <w:lvlJc w:val="left"/>
      <w:pPr>
        <w:ind w:left="5107"/>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7" w:tplc="7D767760">
      <w:start w:val="1"/>
      <w:numFmt w:val="bullet"/>
      <w:lvlText w:val="o"/>
      <w:lvlJc w:val="left"/>
      <w:pPr>
        <w:ind w:left="5827"/>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8" w:tplc="3946803A">
      <w:start w:val="1"/>
      <w:numFmt w:val="bullet"/>
      <w:lvlText w:val="▪"/>
      <w:lvlJc w:val="left"/>
      <w:pPr>
        <w:ind w:left="6547"/>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D891DDF"/>
    <w:multiLevelType w:val="hybridMultilevel"/>
    <w:tmpl w:val="3514C0CC"/>
    <w:lvl w:ilvl="0" w:tplc="F8882E60">
      <w:start w:val="1"/>
      <w:numFmt w:val="bullet"/>
      <w:lvlText w:val="•"/>
      <w:lvlJc w:val="left"/>
      <w:pPr>
        <w:ind w:left="10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6BAE9408">
      <w:start w:val="1"/>
      <w:numFmt w:val="bullet"/>
      <w:lvlText w:val="o"/>
      <w:lvlJc w:val="left"/>
      <w:pPr>
        <w:ind w:left="13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70BC4766">
      <w:start w:val="1"/>
      <w:numFmt w:val="bullet"/>
      <w:lvlText w:val="▪"/>
      <w:lvlJc w:val="left"/>
      <w:pPr>
        <w:ind w:left="20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1D45078">
      <w:start w:val="1"/>
      <w:numFmt w:val="bullet"/>
      <w:lvlText w:val="•"/>
      <w:lvlJc w:val="left"/>
      <w:pPr>
        <w:ind w:left="28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5488CB2">
      <w:start w:val="1"/>
      <w:numFmt w:val="bullet"/>
      <w:lvlText w:val="o"/>
      <w:lvlJc w:val="left"/>
      <w:pPr>
        <w:ind w:left="35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6E60176">
      <w:start w:val="1"/>
      <w:numFmt w:val="bullet"/>
      <w:lvlText w:val="▪"/>
      <w:lvlJc w:val="left"/>
      <w:pPr>
        <w:ind w:left="42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3A62C56">
      <w:start w:val="1"/>
      <w:numFmt w:val="bullet"/>
      <w:lvlText w:val="•"/>
      <w:lvlJc w:val="left"/>
      <w:pPr>
        <w:ind w:left="49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60C25706">
      <w:start w:val="1"/>
      <w:numFmt w:val="bullet"/>
      <w:lvlText w:val="o"/>
      <w:lvlJc w:val="left"/>
      <w:pPr>
        <w:ind w:left="56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D1A779E">
      <w:start w:val="1"/>
      <w:numFmt w:val="bullet"/>
      <w:lvlText w:val="▪"/>
      <w:lvlJc w:val="left"/>
      <w:pPr>
        <w:ind w:left="64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3" w15:restartNumberingAfterBreak="0">
    <w:nsid w:val="2DC17F88"/>
    <w:multiLevelType w:val="hybridMultilevel"/>
    <w:tmpl w:val="CA5CC026"/>
    <w:lvl w:ilvl="0" w:tplc="0D20C0E8">
      <w:start w:val="1"/>
      <w:numFmt w:val="lowerLetter"/>
      <w:lvlText w:val="%1)"/>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F0A37C8">
      <w:start w:val="1"/>
      <w:numFmt w:val="lowerLetter"/>
      <w:lvlText w:val="%2"/>
      <w:lvlJc w:val="left"/>
      <w:pPr>
        <w:ind w:left="12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460156C">
      <w:start w:val="1"/>
      <w:numFmt w:val="lowerRoman"/>
      <w:lvlText w:val="%3"/>
      <w:lvlJc w:val="left"/>
      <w:pPr>
        <w:ind w:left="19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AE4CF32">
      <w:start w:val="1"/>
      <w:numFmt w:val="decimal"/>
      <w:lvlText w:val="%4"/>
      <w:lvlJc w:val="left"/>
      <w:pPr>
        <w:ind w:left="27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5363A2A">
      <w:start w:val="1"/>
      <w:numFmt w:val="lowerLetter"/>
      <w:lvlText w:val="%5"/>
      <w:lvlJc w:val="left"/>
      <w:pPr>
        <w:ind w:left="34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A0C694A">
      <w:start w:val="1"/>
      <w:numFmt w:val="lowerRoman"/>
      <w:lvlText w:val="%6"/>
      <w:lvlJc w:val="left"/>
      <w:pPr>
        <w:ind w:left="41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47EC3A8">
      <w:start w:val="1"/>
      <w:numFmt w:val="decimal"/>
      <w:lvlText w:val="%7"/>
      <w:lvlJc w:val="left"/>
      <w:pPr>
        <w:ind w:left="48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B24F3B2">
      <w:start w:val="1"/>
      <w:numFmt w:val="lowerLetter"/>
      <w:lvlText w:val="%8"/>
      <w:lvlJc w:val="left"/>
      <w:pPr>
        <w:ind w:left="55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6B274A2">
      <w:start w:val="1"/>
      <w:numFmt w:val="lowerRoman"/>
      <w:lvlText w:val="%9"/>
      <w:lvlJc w:val="left"/>
      <w:pPr>
        <w:ind w:left="63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1A54F3D"/>
    <w:multiLevelType w:val="hybridMultilevel"/>
    <w:tmpl w:val="2F5420C0"/>
    <w:lvl w:ilvl="0" w:tplc="C6646614">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0326506">
      <w:start w:val="1"/>
      <w:numFmt w:val="decimal"/>
      <w:lvlText w:val="%2)"/>
      <w:lvlJc w:val="left"/>
      <w:pPr>
        <w:ind w:left="1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B0D6CA">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229CBE">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E4013E">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E2BC3E">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102E08">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3C0F12">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E04A1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2A76CDA"/>
    <w:multiLevelType w:val="hybridMultilevel"/>
    <w:tmpl w:val="4B989252"/>
    <w:lvl w:ilvl="0" w:tplc="D82A73C2">
      <w:start w:val="1"/>
      <w:numFmt w:val="bullet"/>
      <w:lvlText w:val="-"/>
      <w:lvlJc w:val="left"/>
      <w:pPr>
        <w:ind w:left="1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E808580">
      <w:start w:val="1"/>
      <w:numFmt w:val="bullet"/>
      <w:lvlText w:val="o"/>
      <w:lvlJc w:val="left"/>
      <w:pPr>
        <w:ind w:left="1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026C1E8">
      <w:start w:val="1"/>
      <w:numFmt w:val="bullet"/>
      <w:lvlText w:val="▪"/>
      <w:lvlJc w:val="left"/>
      <w:pPr>
        <w:ind w:left="19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1F600C4">
      <w:start w:val="1"/>
      <w:numFmt w:val="bullet"/>
      <w:lvlText w:val="•"/>
      <w:lvlJc w:val="left"/>
      <w:pPr>
        <w:ind w:left="2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C50EAE8">
      <w:start w:val="1"/>
      <w:numFmt w:val="bullet"/>
      <w:lvlText w:val="o"/>
      <w:lvlJc w:val="left"/>
      <w:pPr>
        <w:ind w:left="34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63CD754">
      <w:start w:val="1"/>
      <w:numFmt w:val="bullet"/>
      <w:lvlText w:val="▪"/>
      <w:lvlJc w:val="left"/>
      <w:pPr>
        <w:ind w:left="41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A46F90A">
      <w:start w:val="1"/>
      <w:numFmt w:val="bullet"/>
      <w:lvlText w:val="•"/>
      <w:lvlJc w:val="left"/>
      <w:pPr>
        <w:ind w:left="48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B3AD4B0">
      <w:start w:val="1"/>
      <w:numFmt w:val="bullet"/>
      <w:lvlText w:val="o"/>
      <w:lvlJc w:val="left"/>
      <w:pPr>
        <w:ind w:left="55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59EF034">
      <w:start w:val="1"/>
      <w:numFmt w:val="bullet"/>
      <w:lvlText w:val="▪"/>
      <w:lvlJc w:val="left"/>
      <w:pPr>
        <w:ind w:left="63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2E372BD"/>
    <w:multiLevelType w:val="hybridMultilevel"/>
    <w:tmpl w:val="0F8A75B2"/>
    <w:lvl w:ilvl="0" w:tplc="8AB257B8">
      <w:start w:val="5"/>
      <w:numFmt w:val="decimal"/>
      <w:lvlText w:val="%1."/>
      <w:lvlJc w:val="left"/>
      <w:pPr>
        <w:ind w:left="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7CE81E">
      <w:start w:val="1"/>
      <w:numFmt w:val="decimal"/>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D0C1F0">
      <w:start w:val="1"/>
      <w:numFmt w:val="lowerLetter"/>
      <w:lvlText w:val="%3)"/>
      <w:lvlJc w:val="left"/>
      <w:pPr>
        <w:ind w:left="1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F0D1D0">
      <w:start w:val="1"/>
      <w:numFmt w:val="decimal"/>
      <w:lvlText w:val="%4"/>
      <w:lvlJc w:val="left"/>
      <w:pPr>
        <w:ind w:left="1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AE176E">
      <w:start w:val="1"/>
      <w:numFmt w:val="lowerLetter"/>
      <w:lvlText w:val="%5"/>
      <w:lvlJc w:val="left"/>
      <w:pPr>
        <w:ind w:left="2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96016A">
      <w:start w:val="1"/>
      <w:numFmt w:val="lowerRoman"/>
      <w:lvlText w:val="%6"/>
      <w:lvlJc w:val="left"/>
      <w:pPr>
        <w:ind w:left="3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4E08A4">
      <w:start w:val="1"/>
      <w:numFmt w:val="decimal"/>
      <w:lvlText w:val="%7"/>
      <w:lvlJc w:val="left"/>
      <w:pPr>
        <w:ind w:left="3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96AD18">
      <w:start w:val="1"/>
      <w:numFmt w:val="lowerLetter"/>
      <w:lvlText w:val="%8"/>
      <w:lvlJc w:val="left"/>
      <w:pPr>
        <w:ind w:left="4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FC6AB8">
      <w:start w:val="1"/>
      <w:numFmt w:val="lowerRoman"/>
      <w:lvlText w:val="%9"/>
      <w:lvlJc w:val="left"/>
      <w:pPr>
        <w:ind w:left="5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7E92E52"/>
    <w:multiLevelType w:val="hybridMultilevel"/>
    <w:tmpl w:val="686461BE"/>
    <w:lvl w:ilvl="0" w:tplc="372AAB5C">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E12F1CE">
      <w:start w:val="1"/>
      <w:numFmt w:val="lowerLetter"/>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C58A4A0">
      <w:start w:val="1"/>
      <w:numFmt w:val="lowerRoman"/>
      <w:lvlText w:val="%3"/>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E58FCB8">
      <w:start w:val="1"/>
      <w:numFmt w:val="decimal"/>
      <w:lvlText w:val="%4"/>
      <w:lvlJc w:val="left"/>
      <w:pPr>
        <w:ind w:left="21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4689100">
      <w:start w:val="1"/>
      <w:numFmt w:val="lowerLetter"/>
      <w:lvlText w:val="%5"/>
      <w:lvlJc w:val="left"/>
      <w:pPr>
        <w:ind w:left="28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25AEFB6">
      <w:start w:val="1"/>
      <w:numFmt w:val="lowerRoman"/>
      <w:lvlText w:val="%6"/>
      <w:lvlJc w:val="left"/>
      <w:pPr>
        <w:ind w:left="3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D9C8C06">
      <w:start w:val="1"/>
      <w:numFmt w:val="decimal"/>
      <w:lvlText w:val="%7"/>
      <w:lvlJc w:val="left"/>
      <w:pPr>
        <w:ind w:left="43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B540DE2">
      <w:start w:val="1"/>
      <w:numFmt w:val="lowerLetter"/>
      <w:lvlText w:val="%8"/>
      <w:lvlJc w:val="left"/>
      <w:pPr>
        <w:ind w:left="50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ED60E94">
      <w:start w:val="1"/>
      <w:numFmt w:val="lowerRoman"/>
      <w:lvlText w:val="%9"/>
      <w:lvlJc w:val="left"/>
      <w:pPr>
        <w:ind w:left="57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8CF1006"/>
    <w:multiLevelType w:val="hybridMultilevel"/>
    <w:tmpl w:val="B322CEAE"/>
    <w:lvl w:ilvl="0" w:tplc="6B02B954">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C6CBA6C">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E2C6DA4">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442BB38">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47670E0">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4DE570C">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D06F112">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0ACE09E">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A4C4930">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BD055AB"/>
    <w:multiLevelType w:val="hybridMultilevel"/>
    <w:tmpl w:val="857A415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C861608"/>
    <w:multiLevelType w:val="hybridMultilevel"/>
    <w:tmpl w:val="E7AEB61C"/>
    <w:lvl w:ilvl="0" w:tplc="CBC25D06">
      <w:start w:val="1"/>
      <w:numFmt w:val="bullet"/>
      <w:lvlText w:val="•"/>
      <w:lvlJc w:val="left"/>
      <w:pPr>
        <w:ind w:left="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4F242">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CD6EE68">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F96F470">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106FA2">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3165120">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896FD8A">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C20178">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C49024">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2184FDF"/>
    <w:multiLevelType w:val="hybridMultilevel"/>
    <w:tmpl w:val="CD0E4518"/>
    <w:lvl w:ilvl="0" w:tplc="0B700AB8">
      <w:start w:val="10"/>
      <w:numFmt w:val="upperRoman"/>
      <w:lvlText w:val="%1."/>
      <w:lvlJc w:val="left"/>
      <w:pPr>
        <w:ind w:left="6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8EA002AC">
      <w:start w:val="1"/>
      <w:numFmt w:val="lowerLetter"/>
      <w:lvlText w:val="%2"/>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F0B03B6A">
      <w:start w:val="1"/>
      <w:numFmt w:val="lowerRoman"/>
      <w:lvlText w:val="%3"/>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B730413A">
      <w:start w:val="1"/>
      <w:numFmt w:val="decimal"/>
      <w:lvlText w:val="%4"/>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A47EE162">
      <w:start w:val="1"/>
      <w:numFmt w:val="lowerLetter"/>
      <w:lvlText w:val="%5"/>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ECD8AEC6">
      <w:start w:val="1"/>
      <w:numFmt w:val="lowerRoman"/>
      <w:lvlText w:val="%6"/>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8ED04F16">
      <w:start w:val="1"/>
      <w:numFmt w:val="decimal"/>
      <w:lvlText w:val="%7"/>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50FAE134">
      <w:start w:val="1"/>
      <w:numFmt w:val="lowerLetter"/>
      <w:lvlText w:val="%8"/>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1B8ABBC2">
      <w:start w:val="1"/>
      <w:numFmt w:val="lowerRoman"/>
      <w:lvlText w:val="%9"/>
      <w:lvlJc w:val="left"/>
      <w:pPr>
        <w:ind w:left="61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24522DD"/>
    <w:multiLevelType w:val="hybridMultilevel"/>
    <w:tmpl w:val="4C6AD650"/>
    <w:lvl w:ilvl="0" w:tplc="734A6012">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6884AD2">
      <w:start w:val="1"/>
      <w:numFmt w:val="lowerLetter"/>
      <w:lvlText w:val="%2)"/>
      <w:lvlJc w:val="left"/>
      <w:pPr>
        <w:ind w:left="12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F766A78">
      <w:start w:val="1"/>
      <w:numFmt w:val="lowerRoman"/>
      <w:lvlText w:val="%3"/>
      <w:lvlJc w:val="left"/>
      <w:pPr>
        <w:ind w:left="18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400B734">
      <w:start w:val="1"/>
      <w:numFmt w:val="decimal"/>
      <w:lvlText w:val="%4"/>
      <w:lvlJc w:val="left"/>
      <w:pPr>
        <w:ind w:left="25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A4C92AA">
      <w:start w:val="1"/>
      <w:numFmt w:val="lowerLetter"/>
      <w:lvlText w:val="%5"/>
      <w:lvlJc w:val="left"/>
      <w:pPr>
        <w:ind w:left="33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F704E2E">
      <w:start w:val="1"/>
      <w:numFmt w:val="lowerRoman"/>
      <w:lvlText w:val="%6"/>
      <w:lvlJc w:val="left"/>
      <w:pPr>
        <w:ind w:left="40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C62DAE4">
      <w:start w:val="1"/>
      <w:numFmt w:val="decimal"/>
      <w:lvlText w:val="%7"/>
      <w:lvlJc w:val="left"/>
      <w:pPr>
        <w:ind w:left="47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35C39C6">
      <w:start w:val="1"/>
      <w:numFmt w:val="lowerLetter"/>
      <w:lvlText w:val="%8"/>
      <w:lvlJc w:val="left"/>
      <w:pPr>
        <w:ind w:left="54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F029E28">
      <w:start w:val="1"/>
      <w:numFmt w:val="lowerRoman"/>
      <w:lvlText w:val="%9"/>
      <w:lvlJc w:val="left"/>
      <w:pPr>
        <w:ind w:left="61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370539B"/>
    <w:multiLevelType w:val="hybridMultilevel"/>
    <w:tmpl w:val="33525254"/>
    <w:lvl w:ilvl="0" w:tplc="CE3A1F10">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DA0D59E">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6ECF576">
      <w:start w:val="1"/>
      <w:numFmt w:val="lowerRoman"/>
      <w:lvlText w:val="%3"/>
      <w:lvlJc w:val="left"/>
      <w:pPr>
        <w:ind w:left="15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8D4FA30">
      <w:start w:val="1"/>
      <w:numFmt w:val="decimal"/>
      <w:lvlText w:val="%4"/>
      <w:lvlJc w:val="left"/>
      <w:pPr>
        <w:ind w:left="22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C00B2E8">
      <w:start w:val="1"/>
      <w:numFmt w:val="lowerLetter"/>
      <w:lvlText w:val="%5"/>
      <w:lvlJc w:val="left"/>
      <w:pPr>
        <w:ind w:left="295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3C835E0">
      <w:start w:val="1"/>
      <w:numFmt w:val="lowerRoman"/>
      <w:lvlText w:val="%6"/>
      <w:lvlJc w:val="left"/>
      <w:pPr>
        <w:ind w:left="36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88EA5B8">
      <w:start w:val="1"/>
      <w:numFmt w:val="decimal"/>
      <w:lvlText w:val="%7"/>
      <w:lvlJc w:val="left"/>
      <w:pPr>
        <w:ind w:left="43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9A495CE">
      <w:start w:val="1"/>
      <w:numFmt w:val="lowerLetter"/>
      <w:lvlText w:val="%8"/>
      <w:lvlJc w:val="left"/>
      <w:pPr>
        <w:ind w:left="51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B527356">
      <w:start w:val="1"/>
      <w:numFmt w:val="lowerRoman"/>
      <w:lvlText w:val="%9"/>
      <w:lvlJc w:val="left"/>
      <w:pPr>
        <w:ind w:left="58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6FA1BB5"/>
    <w:multiLevelType w:val="hybridMultilevel"/>
    <w:tmpl w:val="2CA89744"/>
    <w:lvl w:ilvl="0" w:tplc="930CD39E">
      <w:start w:val="1"/>
      <w:numFmt w:val="decimal"/>
      <w:lvlText w:val="%1."/>
      <w:lvlJc w:val="left"/>
      <w:pPr>
        <w:ind w:left="713"/>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1" w:tplc="0534041A">
      <w:start w:val="1"/>
      <w:numFmt w:val="decimal"/>
      <w:lvlText w:val="%2)"/>
      <w:lvlJc w:val="left"/>
      <w:pPr>
        <w:ind w:left="10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952DD6E">
      <w:start w:val="1"/>
      <w:numFmt w:val="lowerRoman"/>
      <w:lvlText w:val="%3"/>
      <w:lvlJc w:val="left"/>
      <w:pPr>
        <w:ind w:left="15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C429D8E">
      <w:start w:val="1"/>
      <w:numFmt w:val="decimal"/>
      <w:lvlText w:val="%4"/>
      <w:lvlJc w:val="left"/>
      <w:pPr>
        <w:ind w:left="22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18A0F8C">
      <w:start w:val="1"/>
      <w:numFmt w:val="lowerLetter"/>
      <w:lvlText w:val="%5"/>
      <w:lvlJc w:val="left"/>
      <w:pPr>
        <w:ind w:left="30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FFCDC54">
      <w:start w:val="1"/>
      <w:numFmt w:val="lowerRoman"/>
      <w:lvlText w:val="%6"/>
      <w:lvlJc w:val="left"/>
      <w:pPr>
        <w:ind w:left="37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FE82B7E">
      <w:start w:val="1"/>
      <w:numFmt w:val="decimal"/>
      <w:lvlText w:val="%7"/>
      <w:lvlJc w:val="left"/>
      <w:pPr>
        <w:ind w:left="445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3DE20D8">
      <w:start w:val="1"/>
      <w:numFmt w:val="lowerLetter"/>
      <w:lvlText w:val="%8"/>
      <w:lvlJc w:val="left"/>
      <w:pPr>
        <w:ind w:left="51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E5AE232">
      <w:start w:val="1"/>
      <w:numFmt w:val="lowerRoman"/>
      <w:lvlText w:val="%9"/>
      <w:lvlJc w:val="left"/>
      <w:pPr>
        <w:ind w:left="58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C2D0E6D"/>
    <w:multiLevelType w:val="hybridMultilevel"/>
    <w:tmpl w:val="16DE87C0"/>
    <w:lvl w:ilvl="0" w:tplc="44B2AE98">
      <w:start w:val="9"/>
      <w:numFmt w:val="lowerLetter"/>
      <w:lvlText w:val="%1)"/>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AC6A3AC">
      <w:start w:val="1"/>
      <w:numFmt w:val="bullet"/>
      <w:lvlText w:val="•"/>
      <w:lvlJc w:val="left"/>
      <w:pPr>
        <w:ind w:left="1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2A8E90">
      <w:start w:val="1"/>
      <w:numFmt w:val="bullet"/>
      <w:lvlText w:val="▪"/>
      <w:lvlJc w:val="left"/>
      <w:pPr>
        <w:ind w:left="17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7CA62C">
      <w:start w:val="1"/>
      <w:numFmt w:val="bullet"/>
      <w:lvlText w:val="•"/>
      <w:lvlJc w:val="left"/>
      <w:pPr>
        <w:ind w:left="24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944366">
      <w:start w:val="1"/>
      <w:numFmt w:val="bullet"/>
      <w:lvlText w:val="o"/>
      <w:lvlJc w:val="left"/>
      <w:pPr>
        <w:ind w:left="31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6FEEEAA">
      <w:start w:val="1"/>
      <w:numFmt w:val="bullet"/>
      <w:lvlText w:val="▪"/>
      <w:lvlJc w:val="left"/>
      <w:pPr>
        <w:ind w:left="38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603662">
      <w:start w:val="1"/>
      <w:numFmt w:val="bullet"/>
      <w:lvlText w:val="•"/>
      <w:lvlJc w:val="left"/>
      <w:pPr>
        <w:ind w:left="45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82B77E">
      <w:start w:val="1"/>
      <w:numFmt w:val="bullet"/>
      <w:lvlText w:val="o"/>
      <w:lvlJc w:val="left"/>
      <w:pPr>
        <w:ind w:left="53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54C7A8">
      <w:start w:val="1"/>
      <w:numFmt w:val="bullet"/>
      <w:lvlText w:val="▪"/>
      <w:lvlJc w:val="left"/>
      <w:pPr>
        <w:ind w:left="60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F065C02"/>
    <w:multiLevelType w:val="hybridMultilevel"/>
    <w:tmpl w:val="D836310C"/>
    <w:lvl w:ilvl="0" w:tplc="D75C6FBC">
      <w:start w:val="1"/>
      <w:numFmt w:val="decimal"/>
      <w:lvlText w:val="%1."/>
      <w:lvlJc w:val="left"/>
      <w:pPr>
        <w:ind w:left="653" w:hanging="360"/>
      </w:pPr>
      <w:rPr>
        <w:rFonts w:hint="default"/>
      </w:rPr>
    </w:lvl>
    <w:lvl w:ilvl="1" w:tplc="04150019" w:tentative="1">
      <w:start w:val="1"/>
      <w:numFmt w:val="lowerLetter"/>
      <w:lvlText w:val="%2."/>
      <w:lvlJc w:val="left"/>
      <w:pPr>
        <w:ind w:left="1373" w:hanging="360"/>
      </w:pPr>
    </w:lvl>
    <w:lvl w:ilvl="2" w:tplc="0415001B" w:tentative="1">
      <w:start w:val="1"/>
      <w:numFmt w:val="lowerRoman"/>
      <w:lvlText w:val="%3."/>
      <w:lvlJc w:val="right"/>
      <w:pPr>
        <w:ind w:left="2093" w:hanging="180"/>
      </w:pPr>
    </w:lvl>
    <w:lvl w:ilvl="3" w:tplc="0415000F" w:tentative="1">
      <w:start w:val="1"/>
      <w:numFmt w:val="decimal"/>
      <w:lvlText w:val="%4."/>
      <w:lvlJc w:val="left"/>
      <w:pPr>
        <w:ind w:left="2813" w:hanging="360"/>
      </w:pPr>
    </w:lvl>
    <w:lvl w:ilvl="4" w:tplc="04150019" w:tentative="1">
      <w:start w:val="1"/>
      <w:numFmt w:val="lowerLetter"/>
      <w:lvlText w:val="%5."/>
      <w:lvlJc w:val="left"/>
      <w:pPr>
        <w:ind w:left="3533" w:hanging="360"/>
      </w:pPr>
    </w:lvl>
    <w:lvl w:ilvl="5" w:tplc="0415001B" w:tentative="1">
      <w:start w:val="1"/>
      <w:numFmt w:val="lowerRoman"/>
      <w:lvlText w:val="%6."/>
      <w:lvlJc w:val="right"/>
      <w:pPr>
        <w:ind w:left="4253" w:hanging="180"/>
      </w:pPr>
    </w:lvl>
    <w:lvl w:ilvl="6" w:tplc="0415000F" w:tentative="1">
      <w:start w:val="1"/>
      <w:numFmt w:val="decimal"/>
      <w:lvlText w:val="%7."/>
      <w:lvlJc w:val="left"/>
      <w:pPr>
        <w:ind w:left="4973" w:hanging="360"/>
      </w:pPr>
    </w:lvl>
    <w:lvl w:ilvl="7" w:tplc="04150019" w:tentative="1">
      <w:start w:val="1"/>
      <w:numFmt w:val="lowerLetter"/>
      <w:lvlText w:val="%8."/>
      <w:lvlJc w:val="left"/>
      <w:pPr>
        <w:ind w:left="5693" w:hanging="360"/>
      </w:pPr>
    </w:lvl>
    <w:lvl w:ilvl="8" w:tplc="0415001B" w:tentative="1">
      <w:start w:val="1"/>
      <w:numFmt w:val="lowerRoman"/>
      <w:lvlText w:val="%9."/>
      <w:lvlJc w:val="right"/>
      <w:pPr>
        <w:ind w:left="6413" w:hanging="180"/>
      </w:pPr>
    </w:lvl>
  </w:abstractNum>
  <w:abstractNum w:abstractNumId="27" w15:restartNumberingAfterBreak="0">
    <w:nsid w:val="545B74A9"/>
    <w:multiLevelType w:val="hybridMultilevel"/>
    <w:tmpl w:val="7AFA2AB8"/>
    <w:lvl w:ilvl="0" w:tplc="32228F96">
      <w:start w:val="1"/>
      <w:numFmt w:val="decimal"/>
      <w:lvlText w:val="%1."/>
      <w:lvlJc w:val="left"/>
      <w:pPr>
        <w:ind w:left="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8893D6">
      <w:start w:val="1"/>
      <w:numFmt w:val="decimal"/>
      <w:lvlText w:val="%2)"/>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E41B7E">
      <w:start w:val="1"/>
      <w:numFmt w:val="lowerLetter"/>
      <w:lvlText w:val="%3)"/>
      <w:lvlJc w:val="left"/>
      <w:pPr>
        <w:ind w:left="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9002EA">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DA76C0">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BA9814">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1875C2">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BA84BC">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70E30E">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4CF411F"/>
    <w:multiLevelType w:val="hybridMultilevel"/>
    <w:tmpl w:val="F194543A"/>
    <w:lvl w:ilvl="0" w:tplc="BFAEF94C">
      <w:start w:val="1"/>
      <w:numFmt w:val="bullet"/>
      <w:lvlText w:val=""/>
      <w:lvlJc w:val="left"/>
      <w:pPr>
        <w:ind w:left="12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800C982">
      <w:start w:val="1"/>
      <w:numFmt w:val="bullet"/>
      <w:lvlText w:val="o"/>
      <w:lvlJc w:val="left"/>
      <w:pPr>
        <w:ind w:left="19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10E647C">
      <w:start w:val="1"/>
      <w:numFmt w:val="bullet"/>
      <w:lvlText w:val="▪"/>
      <w:lvlJc w:val="left"/>
      <w:pPr>
        <w:ind w:left="26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50243F4">
      <w:start w:val="1"/>
      <w:numFmt w:val="bullet"/>
      <w:lvlText w:val="•"/>
      <w:lvlJc w:val="left"/>
      <w:pPr>
        <w:ind w:left="33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2A6A57A">
      <w:start w:val="1"/>
      <w:numFmt w:val="bullet"/>
      <w:lvlText w:val="o"/>
      <w:lvlJc w:val="left"/>
      <w:pPr>
        <w:ind w:left="41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EF43DF8">
      <w:start w:val="1"/>
      <w:numFmt w:val="bullet"/>
      <w:lvlText w:val="▪"/>
      <w:lvlJc w:val="left"/>
      <w:pPr>
        <w:ind w:left="48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4081D7C">
      <w:start w:val="1"/>
      <w:numFmt w:val="bullet"/>
      <w:lvlText w:val="•"/>
      <w:lvlJc w:val="left"/>
      <w:pPr>
        <w:ind w:left="55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4527A0A">
      <w:start w:val="1"/>
      <w:numFmt w:val="bullet"/>
      <w:lvlText w:val="o"/>
      <w:lvlJc w:val="left"/>
      <w:pPr>
        <w:ind w:left="62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344EE80">
      <w:start w:val="1"/>
      <w:numFmt w:val="bullet"/>
      <w:lvlText w:val="▪"/>
      <w:lvlJc w:val="left"/>
      <w:pPr>
        <w:ind w:left="69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94A41CF"/>
    <w:multiLevelType w:val="hybridMultilevel"/>
    <w:tmpl w:val="DBD2C180"/>
    <w:lvl w:ilvl="0" w:tplc="D18EDC82">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774E68C">
      <w:start w:val="1"/>
      <w:numFmt w:val="lowerLetter"/>
      <w:lvlText w:val="%2"/>
      <w:lvlJc w:val="left"/>
      <w:pPr>
        <w:ind w:left="10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C70FDB8">
      <w:start w:val="1"/>
      <w:numFmt w:val="lowerRoman"/>
      <w:lvlText w:val="%3"/>
      <w:lvlJc w:val="left"/>
      <w:pPr>
        <w:ind w:left="18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8B4C63C">
      <w:start w:val="1"/>
      <w:numFmt w:val="decimal"/>
      <w:lvlText w:val="%4"/>
      <w:lvlJc w:val="left"/>
      <w:pPr>
        <w:ind w:left="25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8E0943E">
      <w:start w:val="1"/>
      <w:numFmt w:val="lowerLetter"/>
      <w:lvlText w:val="%5"/>
      <w:lvlJc w:val="left"/>
      <w:pPr>
        <w:ind w:left="32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4CA7432">
      <w:start w:val="1"/>
      <w:numFmt w:val="lowerRoman"/>
      <w:lvlText w:val="%6"/>
      <w:lvlJc w:val="left"/>
      <w:pPr>
        <w:ind w:left="39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A8E2F74">
      <w:start w:val="1"/>
      <w:numFmt w:val="decimal"/>
      <w:lvlText w:val="%7"/>
      <w:lvlJc w:val="left"/>
      <w:pPr>
        <w:ind w:left="46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37A6A56">
      <w:start w:val="1"/>
      <w:numFmt w:val="lowerLetter"/>
      <w:lvlText w:val="%8"/>
      <w:lvlJc w:val="left"/>
      <w:pPr>
        <w:ind w:left="54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CB4BD3E">
      <w:start w:val="1"/>
      <w:numFmt w:val="lowerRoman"/>
      <w:lvlText w:val="%9"/>
      <w:lvlJc w:val="left"/>
      <w:pPr>
        <w:ind w:left="61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C9F1BC2"/>
    <w:multiLevelType w:val="hybridMultilevel"/>
    <w:tmpl w:val="31223E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CD63B5D"/>
    <w:multiLevelType w:val="hybridMultilevel"/>
    <w:tmpl w:val="3A38D04A"/>
    <w:lvl w:ilvl="0" w:tplc="38906A3C">
      <w:start w:val="1"/>
      <w:numFmt w:val="decimal"/>
      <w:lvlText w:val="%1."/>
      <w:lvlJc w:val="left"/>
      <w:pPr>
        <w:ind w:left="71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FD2E01E">
      <w:start w:val="1"/>
      <w:numFmt w:val="decimal"/>
      <w:lvlText w:val="%2)"/>
      <w:lvlJc w:val="left"/>
      <w:pPr>
        <w:ind w:left="1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06FAF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802164">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146B9A">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7881B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2A3620">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F6669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001E1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F231DAE"/>
    <w:multiLevelType w:val="hybridMultilevel"/>
    <w:tmpl w:val="8F8EA2E6"/>
    <w:lvl w:ilvl="0" w:tplc="F8D0D748">
      <w:start w:val="1"/>
      <w:numFmt w:val="bullet"/>
      <w:lvlText w:val="•"/>
      <w:lvlJc w:val="left"/>
      <w:pPr>
        <w:ind w:left="13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C6126C">
      <w:start w:val="1"/>
      <w:numFmt w:val="bullet"/>
      <w:lvlText w:val="o"/>
      <w:lvlJc w:val="left"/>
      <w:pPr>
        <w:ind w:left="1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3DE9AE8">
      <w:start w:val="1"/>
      <w:numFmt w:val="bullet"/>
      <w:lvlText w:val="▪"/>
      <w:lvlJc w:val="left"/>
      <w:pPr>
        <w:ind w:left="2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A62CFC">
      <w:start w:val="1"/>
      <w:numFmt w:val="bullet"/>
      <w:lvlText w:val="•"/>
      <w:lvlJc w:val="left"/>
      <w:pPr>
        <w:ind w:left="3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082BE6">
      <w:start w:val="1"/>
      <w:numFmt w:val="bullet"/>
      <w:lvlText w:val="o"/>
      <w:lvlJc w:val="left"/>
      <w:pPr>
        <w:ind w:left="3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C48429A">
      <w:start w:val="1"/>
      <w:numFmt w:val="bullet"/>
      <w:lvlText w:val="▪"/>
      <w:lvlJc w:val="left"/>
      <w:pPr>
        <w:ind w:left="4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B6CA7FC">
      <w:start w:val="1"/>
      <w:numFmt w:val="bullet"/>
      <w:lvlText w:val="•"/>
      <w:lvlJc w:val="left"/>
      <w:pPr>
        <w:ind w:left="5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7CF780">
      <w:start w:val="1"/>
      <w:numFmt w:val="bullet"/>
      <w:lvlText w:val="o"/>
      <w:lvlJc w:val="left"/>
      <w:pPr>
        <w:ind w:left="5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BCC3A60">
      <w:start w:val="1"/>
      <w:numFmt w:val="bullet"/>
      <w:lvlText w:val="▪"/>
      <w:lvlJc w:val="left"/>
      <w:pPr>
        <w:ind w:left="6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198496D"/>
    <w:multiLevelType w:val="hybridMultilevel"/>
    <w:tmpl w:val="3D404908"/>
    <w:lvl w:ilvl="0" w:tplc="35E4DE54">
      <w:start w:val="5"/>
      <w:numFmt w:val="decimal"/>
      <w:lvlText w:val="%1."/>
      <w:lvlJc w:val="left"/>
      <w:pPr>
        <w:ind w:left="713"/>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1" w:tplc="BF0A6372">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226B952">
      <w:start w:val="1"/>
      <w:numFmt w:val="lowerLetter"/>
      <w:lvlText w:val="%3)"/>
      <w:lvlJc w:val="left"/>
      <w:pPr>
        <w:ind w:left="12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2FE0880">
      <w:start w:val="1"/>
      <w:numFmt w:val="decimal"/>
      <w:lvlText w:val="%4"/>
      <w:lvlJc w:val="left"/>
      <w:pPr>
        <w:ind w:left="17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540813C">
      <w:start w:val="1"/>
      <w:numFmt w:val="lowerLetter"/>
      <w:lvlText w:val="%5"/>
      <w:lvlJc w:val="left"/>
      <w:pPr>
        <w:ind w:left="25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D1466B6">
      <w:start w:val="1"/>
      <w:numFmt w:val="lowerRoman"/>
      <w:lvlText w:val="%6"/>
      <w:lvlJc w:val="left"/>
      <w:pPr>
        <w:ind w:left="3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A6C62C0">
      <w:start w:val="1"/>
      <w:numFmt w:val="decimal"/>
      <w:lvlText w:val="%7"/>
      <w:lvlJc w:val="left"/>
      <w:pPr>
        <w:ind w:left="39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06617FA">
      <w:start w:val="1"/>
      <w:numFmt w:val="lowerLetter"/>
      <w:lvlText w:val="%8"/>
      <w:lvlJc w:val="left"/>
      <w:pPr>
        <w:ind w:left="46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F245C8C">
      <w:start w:val="1"/>
      <w:numFmt w:val="lowerRoman"/>
      <w:lvlText w:val="%9"/>
      <w:lvlJc w:val="left"/>
      <w:pPr>
        <w:ind w:left="53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37E15AA"/>
    <w:multiLevelType w:val="hybridMultilevel"/>
    <w:tmpl w:val="83C6A112"/>
    <w:lvl w:ilvl="0" w:tplc="CA1AD3FE">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AECA56A">
      <w:start w:val="1"/>
      <w:numFmt w:val="decimal"/>
      <w:lvlText w:val="%2)"/>
      <w:lvlJc w:val="left"/>
      <w:pPr>
        <w:ind w:left="10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124F2C4">
      <w:start w:val="1"/>
      <w:numFmt w:val="lowerRoman"/>
      <w:lvlText w:val="%3"/>
      <w:lvlJc w:val="left"/>
      <w:pPr>
        <w:ind w:left="14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F6A274A">
      <w:start w:val="1"/>
      <w:numFmt w:val="decimal"/>
      <w:lvlText w:val="%4"/>
      <w:lvlJc w:val="left"/>
      <w:pPr>
        <w:ind w:left="22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D3ECE5A">
      <w:start w:val="1"/>
      <w:numFmt w:val="lowerLetter"/>
      <w:lvlText w:val="%5"/>
      <w:lvlJc w:val="left"/>
      <w:pPr>
        <w:ind w:left="29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C1034DA">
      <w:start w:val="1"/>
      <w:numFmt w:val="lowerRoman"/>
      <w:lvlText w:val="%6"/>
      <w:lvlJc w:val="left"/>
      <w:pPr>
        <w:ind w:left="36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D7E7C1E">
      <w:start w:val="1"/>
      <w:numFmt w:val="decimal"/>
      <w:lvlText w:val="%7"/>
      <w:lvlJc w:val="left"/>
      <w:pPr>
        <w:ind w:left="43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15C48D4">
      <w:start w:val="1"/>
      <w:numFmt w:val="lowerLetter"/>
      <w:lvlText w:val="%8"/>
      <w:lvlJc w:val="left"/>
      <w:pPr>
        <w:ind w:left="50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72E162A">
      <w:start w:val="1"/>
      <w:numFmt w:val="lowerRoman"/>
      <w:lvlText w:val="%9"/>
      <w:lvlJc w:val="left"/>
      <w:pPr>
        <w:ind w:left="58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8926702"/>
    <w:multiLevelType w:val="hybridMultilevel"/>
    <w:tmpl w:val="67C672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8B708BB"/>
    <w:multiLevelType w:val="hybridMultilevel"/>
    <w:tmpl w:val="20E4462E"/>
    <w:lvl w:ilvl="0" w:tplc="CE2853EC">
      <w:start w:val="1"/>
      <w:numFmt w:val="decimal"/>
      <w:lvlText w:val="%1"/>
      <w:lvlJc w:val="left"/>
      <w:pPr>
        <w:ind w:left="36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1" w:tplc="1D0242DC">
      <w:start w:val="1"/>
      <w:numFmt w:val="lowerLetter"/>
      <w:lvlText w:val="%2)"/>
      <w:lvlJc w:val="left"/>
      <w:pPr>
        <w:ind w:left="1001"/>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2" w:tplc="4FBE835E">
      <w:start w:val="1"/>
      <w:numFmt w:val="lowerRoman"/>
      <w:lvlText w:val="%3"/>
      <w:lvlJc w:val="left"/>
      <w:pPr>
        <w:ind w:left="144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3" w:tplc="157CA582">
      <w:start w:val="1"/>
      <w:numFmt w:val="decimal"/>
      <w:lvlText w:val="%4"/>
      <w:lvlJc w:val="left"/>
      <w:pPr>
        <w:ind w:left="216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4" w:tplc="D5EC5A10">
      <w:start w:val="1"/>
      <w:numFmt w:val="lowerLetter"/>
      <w:lvlText w:val="%5"/>
      <w:lvlJc w:val="left"/>
      <w:pPr>
        <w:ind w:left="288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5" w:tplc="A344DEBC">
      <w:start w:val="1"/>
      <w:numFmt w:val="lowerRoman"/>
      <w:lvlText w:val="%6"/>
      <w:lvlJc w:val="left"/>
      <w:pPr>
        <w:ind w:left="360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6" w:tplc="873C6FCE">
      <w:start w:val="1"/>
      <w:numFmt w:val="decimal"/>
      <w:lvlText w:val="%7"/>
      <w:lvlJc w:val="left"/>
      <w:pPr>
        <w:ind w:left="432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7" w:tplc="9FDC3416">
      <w:start w:val="1"/>
      <w:numFmt w:val="lowerLetter"/>
      <w:lvlText w:val="%8"/>
      <w:lvlJc w:val="left"/>
      <w:pPr>
        <w:ind w:left="504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8" w:tplc="7D78F264">
      <w:start w:val="1"/>
      <w:numFmt w:val="lowerRoman"/>
      <w:lvlText w:val="%9"/>
      <w:lvlJc w:val="left"/>
      <w:pPr>
        <w:ind w:left="576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8E86B2F"/>
    <w:multiLevelType w:val="hybridMultilevel"/>
    <w:tmpl w:val="7E449D24"/>
    <w:lvl w:ilvl="0" w:tplc="D86AD1E6">
      <w:start w:val="1"/>
      <w:numFmt w:val="bullet"/>
      <w:lvlText w:val="•"/>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A6BB6A">
      <w:start w:val="1"/>
      <w:numFmt w:val="bullet"/>
      <w:lvlText w:val="o"/>
      <w:lvlJc w:val="left"/>
      <w:pPr>
        <w:ind w:left="14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8DC284A">
      <w:start w:val="1"/>
      <w:numFmt w:val="bullet"/>
      <w:lvlText w:val="▪"/>
      <w:lvlJc w:val="left"/>
      <w:pPr>
        <w:ind w:left="21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80CED18">
      <w:start w:val="1"/>
      <w:numFmt w:val="bullet"/>
      <w:lvlText w:val="•"/>
      <w:lvlJc w:val="left"/>
      <w:pPr>
        <w:ind w:left="2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5E5B6A">
      <w:start w:val="1"/>
      <w:numFmt w:val="bullet"/>
      <w:lvlText w:val="o"/>
      <w:lvlJc w:val="left"/>
      <w:pPr>
        <w:ind w:left="36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FAA192">
      <w:start w:val="1"/>
      <w:numFmt w:val="bullet"/>
      <w:lvlText w:val="▪"/>
      <w:lvlJc w:val="left"/>
      <w:pPr>
        <w:ind w:left="43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42ACA44">
      <w:start w:val="1"/>
      <w:numFmt w:val="bullet"/>
      <w:lvlText w:val="•"/>
      <w:lvlJc w:val="left"/>
      <w:pPr>
        <w:ind w:left="5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F4EC06">
      <w:start w:val="1"/>
      <w:numFmt w:val="bullet"/>
      <w:lvlText w:val="o"/>
      <w:lvlJc w:val="left"/>
      <w:pPr>
        <w:ind w:left="57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162FDA6">
      <w:start w:val="1"/>
      <w:numFmt w:val="bullet"/>
      <w:lvlText w:val="▪"/>
      <w:lvlJc w:val="left"/>
      <w:pPr>
        <w:ind w:left="65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9227C5F"/>
    <w:multiLevelType w:val="hybridMultilevel"/>
    <w:tmpl w:val="25A805BA"/>
    <w:lvl w:ilvl="0" w:tplc="F654956E">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8086098">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7EE533E">
      <w:start w:val="1"/>
      <w:numFmt w:val="bullet"/>
      <w:lvlText w:val="•"/>
      <w:lvlJc w:val="left"/>
      <w:pPr>
        <w:ind w:left="1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DE8D0A">
      <w:start w:val="1"/>
      <w:numFmt w:val="bullet"/>
      <w:lvlText w:val="•"/>
      <w:lvlJc w:val="left"/>
      <w:pPr>
        <w:ind w:left="2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AA8896">
      <w:start w:val="1"/>
      <w:numFmt w:val="bullet"/>
      <w:lvlText w:val="o"/>
      <w:lvlJc w:val="left"/>
      <w:pPr>
        <w:ind w:left="29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1AA2474">
      <w:start w:val="1"/>
      <w:numFmt w:val="bullet"/>
      <w:lvlText w:val="▪"/>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EC9E98">
      <w:start w:val="1"/>
      <w:numFmt w:val="bullet"/>
      <w:lvlText w:val="•"/>
      <w:lvlJc w:val="left"/>
      <w:pPr>
        <w:ind w:left="4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E26194">
      <w:start w:val="1"/>
      <w:numFmt w:val="bullet"/>
      <w:lvlText w:val="o"/>
      <w:lvlJc w:val="left"/>
      <w:pPr>
        <w:ind w:left="50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54C0BE">
      <w:start w:val="1"/>
      <w:numFmt w:val="bullet"/>
      <w:lvlText w:val="▪"/>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9315C60"/>
    <w:multiLevelType w:val="multilevel"/>
    <w:tmpl w:val="F07C6AF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A73E73"/>
    <w:multiLevelType w:val="hybridMultilevel"/>
    <w:tmpl w:val="06542962"/>
    <w:lvl w:ilvl="0" w:tplc="225EEFB8">
      <w:start w:val="18"/>
      <w:numFmt w:val="upperRoman"/>
      <w:lvlText w:val="%1."/>
      <w:lvlJc w:val="left"/>
      <w:pPr>
        <w:ind w:left="93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2E34E228">
      <w:start w:val="1"/>
      <w:numFmt w:val="lowerLetter"/>
      <w:lvlText w:val="%2"/>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BABAF8C2">
      <w:start w:val="1"/>
      <w:numFmt w:val="lowerRoman"/>
      <w:lvlText w:val="%3"/>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D6F4EBE2">
      <w:start w:val="1"/>
      <w:numFmt w:val="decimal"/>
      <w:lvlText w:val="%4"/>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CA70B226">
      <w:start w:val="1"/>
      <w:numFmt w:val="lowerLetter"/>
      <w:lvlText w:val="%5"/>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D0BEC050">
      <w:start w:val="1"/>
      <w:numFmt w:val="lowerRoman"/>
      <w:lvlText w:val="%6"/>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4B7E6F36">
      <w:start w:val="1"/>
      <w:numFmt w:val="decimal"/>
      <w:lvlText w:val="%7"/>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0750D770">
      <w:start w:val="1"/>
      <w:numFmt w:val="lowerLetter"/>
      <w:lvlText w:val="%8"/>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85186158">
      <w:start w:val="1"/>
      <w:numFmt w:val="lowerRoman"/>
      <w:lvlText w:val="%9"/>
      <w:lvlJc w:val="left"/>
      <w:pPr>
        <w:ind w:left="61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C681A30"/>
    <w:multiLevelType w:val="hybridMultilevel"/>
    <w:tmpl w:val="8E04A4BA"/>
    <w:lvl w:ilvl="0" w:tplc="E6BA1428">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65E377E">
      <w:start w:val="1"/>
      <w:numFmt w:val="decimal"/>
      <w:lvlText w:val="%2)"/>
      <w:lvlJc w:val="left"/>
      <w:pPr>
        <w:ind w:left="10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446DD46">
      <w:start w:val="1"/>
      <w:numFmt w:val="lowerLetter"/>
      <w:lvlText w:val="%3)"/>
      <w:lvlJc w:val="left"/>
      <w:pPr>
        <w:ind w:left="13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C2E5926">
      <w:start w:val="1"/>
      <w:numFmt w:val="decimal"/>
      <w:lvlText w:val="%4"/>
      <w:lvlJc w:val="left"/>
      <w:pPr>
        <w:ind w:left="17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EEAA768">
      <w:start w:val="1"/>
      <w:numFmt w:val="lowerLetter"/>
      <w:lvlText w:val="%5"/>
      <w:lvlJc w:val="left"/>
      <w:pPr>
        <w:ind w:left="25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08AE4EA">
      <w:start w:val="1"/>
      <w:numFmt w:val="lowerRoman"/>
      <w:lvlText w:val="%6"/>
      <w:lvlJc w:val="left"/>
      <w:pPr>
        <w:ind w:left="3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8DE3828">
      <w:start w:val="1"/>
      <w:numFmt w:val="decimal"/>
      <w:lvlText w:val="%7"/>
      <w:lvlJc w:val="left"/>
      <w:pPr>
        <w:ind w:left="39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AB04F30">
      <w:start w:val="1"/>
      <w:numFmt w:val="lowerLetter"/>
      <w:lvlText w:val="%8"/>
      <w:lvlJc w:val="left"/>
      <w:pPr>
        <w:ind w:left="46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6540FE6">
      <w:start w:val="1"/>
      <w:numFmt w:val="lowerRoman"/>
      <w:lvlText w:val="%9"/>
      <w:lvlJc w:val="left"/>
      <w:pPr>
        <w:ind w:left="53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65F7D39"/>
    <w:multiLevelType w:val="hybridMultilevel"/>
    <w:tmpl w:val="9460D448"/>
    <w:lvl w:ilvl="0" w:tplc="5B72A576">
      <w:start w:val="1"/>
      <w:numFmt w:val="decimal"/>
      <w:lvlText w:val="%1."/>
      <w:lvlJc w:val="left"/>
      <w:pPr>
        <w:ind w:left="705"/>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1" w:tplc="44C21B12">
      <w:start w:val="1"/>
      <w:numFmt w:val="lowerLetter"/>
      <w:lvlText w:val="%2"/>
      <w:lvlJc w:val="left"/>
      <w:pPr>
        <w:ind w:left="108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2" w:tplc="0176866E">
      <w:start w:val="1"/>
      <w:numFmt w:val="lowerRoman"/>
      <w:lvlText w:val="%3"/>
      <w:lvlJc w:val="left"/>
      <w:pPr>
        <w:ind w:left="180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3" w:tplc="C1567200">
      <w:start w:val="1"/>
      <w:numFmt w:val="decimal"/>
      <w:lvlText w:val="%4"/>
      <w:lvlJc w:val="left"/>
      <w:pPr>
        <w:ind w:left="252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4" w:tplc="DF3A5314">
      <w:start w:val="1"/>
      <w:numFmt w:val="lowerLetter"/>
      <w:lvlText w:val="%5"/>
      <w:lvlJc w:val="left"/>
      <w:pPr>
        <w:ind w:left="324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5" w:tplc="B93E2778">
      <w:start w:val="1"/>
      <w:numFmt w:val="lowerRoman"/>
      <w:lvlText w:val="%6"/>
      <w:lvlJc w:val="left"/>
      <w:pPr>
        <w:ind w:left="396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6" w:tplc="A33CB390">
      <w:start w:val="1"/>
      <w:numFmt w:val="decimal"/>
      <w:lvlText w:val="%7"/>
      <w:lvlJc w:val="left"/>
      <w:pPr>
        <w:ind w:left="468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7" w:tplc="2EBC5DE8">
      <w:start w:val="1"/>
      <w:numFmt w:val="lowerLetter"/>
      <w:lvlText w:val="%8"/>
      <w:lvlJc w:val="left"/>
      <w:pPr>
        <w:ind w:left="540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8" w:tplc="12CC6700">
      <w:start w:val="1"/>
      <w:numFmt w:val="lowerRoman"/>
      <w:lvlText w:val="%9"/>
      <w:lvlJc w:val="left"/>
      <w:pPr>
        <w:ind w:left="612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68D460A"/>
    <w:multiLevelType w:val="hybridMultilevel"/>
    <w:tmpl w:val="5BBA4C1C"/>
    <w:lvl w:ilvl="0" w:tplc="608084F2">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DD8A88E">
      <w:start w:val="2"/>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152F3A4">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B28AAD4">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0808532">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2401EB0">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5AC04DC">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C207594">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B00EDCE">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75B3DD5"/>
    <w:multiLevelType w:val="hybridMultilevel"/>
    <w:tmpl w:val="A6AA45BC"/>
    <w:lvl w:ilvl="0" w:tplc="B65EBCAC">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42E5398">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E54BCD4">
      <w:start w:val="1"/>
      <w:numFmt w:val="lowerRoman"/>
      <w:lvlText w:val="%3"/>
      <w:lvlJc w:val="left"/>
      <w:pPr>
        <w:ind w:left="15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4CCC210">
      <w:start w:val="1"/>
      <w:numFmt w:val="decimal"/>
      <w:lvlText w:val="%4"/>
      <w:lvlJc w:val="left"/>
      <w:pPr>
        <w:ind w:left="22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236FAD6">
      <w:start w:val="1"/>
      <w:numFmt w:val="lowerLetter"/>
      <w:lvlText w:val="%5"/>
      <w:lvlJc w:val="left"/>
      <w:pPr>
        <w:ind w:left="295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EEA41DC">
      <w:start w:val="1"/>
      <w:numFmt w:val="lowerRoman"/>
      <w:lvlText w:val="%6"/>
      <w:lvlJc w:val="left"/>
      <w:pPr>
        <w:ind w:left="36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2903C76">
      <w:start w:val="1"/>
      <w:numFmt w:val="decimal"/>
      <w:lvlText w:val="%7"/>
      <w:lvlJc w:val="left"/>
      <w:pPr>
        <w:ind w:left="43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A885ED6">
      <w:start w:val="1"/>
      <w:numFmt w:val="lowerLetter"/>
      <w:lvlText w:val="%8"/>
      <w:lvlJc w:val="left"/>
      <w:pPr>
        <w:ind w:left="51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DECD624">
      <w:start w:val="1"/>
      <w:numFmt w:val="lowerRoman"/>
      <w:lvlText w:val="%9"/>
      <w:lvlJc w:val="left"/>
      <w:pPr>
        <w:ind w:left="58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8A46D29"/>
    <w:multiLevelType w:val="hybridMultilevel"/>
    <w:tmpl w:val="2408A952"/>
    <w:lvl w:ilvl="0" w:tplc="3756473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6A120A">
      <w:start w:val="1"/>
      <w:numFmt w:val="bullet"/>
      <w:lvlText w:val="o"/>
      <w:lvlJc w:val="left"/>
      <w:pPr>
        <w:ind w:left="6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86A3F2">
      <w:start w:val="1"/>
      <w:numFmt w:val="bullet"/>
      <w:lvlText w:val="▪"/>
      <w:lvlJc w:val="left"/>
      <w:pPr>
        <w:ind w:left="8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2883D2C">
      <w:start w:val="1"/>
      <w:numFmt w:val="bullet"/>
      <w:lvlRestart w:val="0"/>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020C5E">
      <w:start w:val="1"/>
      <w:numFmt w:val="bullet"/>
      <w:lvlText w:val="o"/>
      <w:lvlJc w:val="left"/>
      <w:pPr>
        <w:ind w:left="1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67E13E2">
      <w:start w:val="1"/>
      <w:numFmt w:val="bullet"/>
      <w:lvlText w:val="▪"/>
      <w:lvlJc w:val="left"/>
      <w:pPr>
        <w:ind w:left="2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F080FF2">
      <w:start w:val="1"/>
      <w:numFmt w:val="bullet"/>
      <w:lvlText w:val="•"/>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74EAE4">
      <w:start w:val="1"/>
      <w:numFmt w:val="bullet"/>
      <w:lvlText w:val="o"/>
      <w:lvlJc w:val="left"/>
      <w:pPr>
        <w:ind w:left="4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FA03758">
      <w:start w:val="1"/>
      <w:numFmt w:val="bullet"/>
      <w:lvlText w:val="▪"/>
      <w:lvlJc w:val="left"/>
      <w:pPr>
        <w:ind w:left="47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AB84239"/>
    <w:multiLevelType w:val="hybridMultilevel"/>
    <w:tmpl w:val="AC6635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C43168"/>
    <w:multiLevelType w:val="hybridMultilevel"/>
    <w:tmpl w:val="2C0644CC"/>
    <w:lvl w:ilvl="0" w:tplc="B1F0DE9E">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7AACCE0">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1ECF1EE">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4906EC4">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D4E11CE">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67E5584">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DA4919A">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D4486B2">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2DA23A4">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DED4312"/>
    <w:multiLevelType w:val="hybridMultilevel"/>
    <w:tmpl w:val="A3683FE6"/>
    <w:lvl w:ilvl="0" w:tplc="C7EADC9E">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3963396">
      <w:start w:val="9"/>
      <w:numFmt w:val="lowerLetter"/>
      <w:lvlText w:val="%2)"/>
      <w:lvlJc w:val="left"/>
      <w:pPr>
        <w:ind w:left="12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8C2568A">
      <w:start w:val="1"/>
      <w:numFmt w:val="lowerRoman"/>
      <w:lvlText w:val="%3"/>
      <w:lvlJc w:val="left"/>
      <w:pPr>
        <w:ind w:left="17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D109FA8">
      <w:start w:val="1"/>
      <w:numFmt w:val="decimal"/>
      <w:lvlText w:val="%4"/>
      <w:lvlJc w:val="left"/>
      <w:pPr>
        <w:ind w:left="25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31C8436">
      <w:start w:val="1"/>
      <w:numFmt w:val="lowerLetter"/>
      <w:lvlText w:val="%5"/>
      <w:lvlJc w:val="left"/>
      <w:pPr>
        <w:ind w:left="32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F627730">
      <w:start w:val="1"/>
      <w:numFmt w:val="lowerRoman"/>
      <w:lvlText w:val="%6"/>
      <w:lvlJc w:val="left"/>
      <w:pPr>
        <w:ind w:left="39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39A3DA8">
      <w:start w:val="1"/>
      <w:numFmt w:val="decimal"/>
      <w:lvlText w:val="%7"/>
      <w:lvlJc w:val="left"/>
      <w:pPr>
        <w:ind w:left="46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060F624">
      <w:start w:val="1"/>
      <w:numFmt w:val="lowerLetter"/>
      <w:lvlText w:val="%8"/>
      <w:lvlJc w:val="left"/>
      <w:pPr>
        <w:ind w:left="53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0B40E0A">
      <w:start w:val="1"/>
      <w:numFmt w:val="lowerRoman"/>
      <w:lvlText w:val="%9"/>
      <w:lvlJc w:val="left"/>
      <w:pPr>
        <w:ind w:left="61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E5270FD"/>
    <w:multiLevelType w:val="hybridMultilevel"/>
    <w:tmpl w:val="F40E7FB6"/>
    <w:lvl w:ilvl="0" w:tplc="08FE5530">
      <w:start w:val="1"/>
      <w:numFmt w:val="lowerLetter"/>
      <w:lvlText w:val="%1)"/>
      <w:lvlJc w:val="left"/>
      <w:pPr>
        <w:ind w:left="1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3C817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B0342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BEBB6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28A58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12124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3ACE4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32710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26676E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32"/>
  </w:num>
  <w:num w:numId="3">
    <w:abstractNumId w:val="37"/>
  </w:num>
  <w:num w:numId="4">
    <w:abstractNumId w:val="13"/>
  </w:num>
  <w:num w:numId="5">
    <w:abstractNumId w:val="49"/>
  </w:num>
  <w:num w:numId="6">
    <w:abstractNumId w:val="25"/>
  </w:num>
  <w:num w:numId="7">
    <w:abstractNumId w:val="1"/>
  </w:num>
  <w:num w:numId="8">
    <w:abstractNumId w:val="3"/>
  </w:num>
  <w:num w:numId="9">
    <w:abstractNumId w:val="45"/>
  </w:num>
  <w:num w:numId="10">
    <w:abstractNumId w:val="31"/>
  </w:num>
  <w:num w:numId="11">
    <w:abstractNumId w:val="36"/>
  </w:num>
  <w:num w:numId="12">
    <w:abstractNumId w:val="17"/>
  </w:num>
  <w:num w:numId="13">
    <w:abstractNumId w:val="24"/>
  </w:num>
  <w:num w:numId="14">
    <w:abstractNumId w:val="11"/>
  </w:num>
  <w:num w:numId="15">
    <w:abstractNumId w:val="33"/>
  </w:num>
  <w:num w:numId="16">
    <w:abstractNumId w:val="41"/>
  </w:num>
  <w:num w:numId="17">
    <w:abstractNumId w:val="10"/>
  </w:num>
  <w:num w:numId="18">
    <w:abstractNumId w:val="18"/>
  </w:num>
  <w:num w:numId="19">
    <w:abstractNumId w:val="5"/>
  </w:num>
  <w:num w:numId="20">
    <w:abstractNumId w:val="21"/>
  </w:num>
  <w:num w:numId="21">
    <w:abstractNumId w:val="29"/>
  </w:num>
  <w:num w:numId="22">
    <w:abstractNumId w:val="23"/>
  </w:num>
  <w:num w:numId="23">
    <w:abstractNumId w:val="2"/>
  </w:num>
  <w:num w:numId="24">
    <w:abstractNumId w:val="8"/>
  </w:num>
  <w:num w:numId="25">
    <w:abstractNumId w:val="42"/>
  </w:num>
  <w:num w:numId="26">
    <w:abstractNumId w:val="47"/>
  </w:num>
  <w:num w:numId="27">
    <w:abstractNumId w:val="40"/>
  </w:num>
  <w:num w:numId="28">
    <w:abstractNumId w:val="34"/>
  </w:num>
  <w:num w:numId="29">
    <w:abstractNumId w:val="38"/>
  </w:num>
  <w:num w:numId="30">
    <w:abstractNumId w:val="43"/>
  </w:num>
  <w:num w:numId="31">
    <w:abstractNumId w:val="22"/>
  </w:num>
  <w:num w:numId="32">
    <w:abstractNumId w:val="48"/>
  </w:num>
  <w:num w:numId="33">
    <w:abstractNumId w:val="0"/>
  </w:num>
  <w:num w:numId="34">
    <w:abstractNumId w:val="14"/>
  </w:num>
  <w:num w:numId="35">
    <w:abstractNumId w:val="44"/>
  </w:num>
  <w:num w:numId="36">
    <w:abstractNumId w:val="28"/>
  </w:num>
  <w:num w:numId="37">
    <w:abstractNumId w:val="15"/>
  </w:num>
  <w:num w:numId="38">
    <w:abstractNumId w:val="20"/>
  </w:num>
  <w:num w:numId="39">
    <w:abstractNumId w:val="6"/>
  </w:num>
  <w:num w:numId="40">
    <w:abstractNumId w:val="19"/>
  </w:num>
  <w:num w:numId="41">
    <w:abstractNumId w:val="4"/>
  </w:num>
  <w:num w:numId="42">
    <w:abstractNumId w:val="9"/>
  </w:num>
  <w:num w:numId="43">
    <w:abstractNumId w:val="12"/>
  </w:num>
  <w:num w:numId="44">
    <w:abstractNumId w:val="16"/>
  </w:num>
  <w:num w:numId="45">
    <w:abstractNumId w:val="27"/>
  </w:num>
  <w:num w:numId="46">
    <w:abstractNumId w:val="26"/>
  </w:num>
  <w:num w:numId="47">
    <w:abstractNumId w:val="30"/>
  </w:num>
  <w:num w:numId="48">
    <w:abstractNumId w:val="35"/>
  </w:num>
  <w:num w:numId="49">
    <w:abstractNumId w:val="46"/>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C31"/>
    <w:rsid w:val="00044830"/>
    <w:rsid w:val="000450BC"/>
    <w:rsid w:val="000E1482"/>
    <w:rsid w:val="00102743"/>
    <w:rsid w:val="0010315C"/>
    <w:rsid w:val="00117EC0"/>
    <w:rsid w:val="00121327"/>
    <w:rsid w:val="00147EE2"/>
    <w:rsid w:val="001606F9"/>
    <w:rsid w:val="001E3E9A"/>
    <w:rsid w:val="002864DC"/>
    <w:rsid w:val="002B77DD"/>
    <w:rsid w:val="002C4E80"/>
    <w:rsid w:val="002D235A"/>
    <w:rsid w:val="002D6F05"/>
    <w:rsid w:val="002D7A45"/>
    <w:rsid w:val="00300FF2"/>
    <w:rsid w:val="00361E43"/>
    <w:rsid w:val="003800A8"/>
    <w:rsid w:val="003B19B6"/>
    <w:rsid w:val="003F71B6"/>
    <w:rsid w:val="004240AF"/>
    <w:rsid w:val="00426FBE"/>
    <w:rsid w:val="004921AA"/>
    <w:rsid w:val="005360D4"/>
    <w:rsid w:val="005855F4"/>
    <w:rsid w:val="005A346C"/>
    <w:rsid w:val="005D4932"/>
    <w:rsid w:val="0068020A"/>
    <w:rsid w:val="00694D13"/>
    <w:rsid w:val="006B2E9C"/>
    <w:rsid w:val="006B67D7"/>
    <w:rsid w:val="006E5CFD"/>
    <w:rsid w:val="00723285"/>
    <w:rsid w:val="00745959"/>
    <w:rsid w:val="007732ED"/>
    <w:rsid w:val="00787BEA"/>
    <w:rsid w:val="007A53B7"/>
    <w:rsid w:val="007B71DB"/>
    <w:rsid w:val="007C344C"/>
    <w:rsid w:val="007D0A98"/>
    <w:rsid w:val="00805E63"/>
    <w:rsid w:val="008240A4"/>
    <w:rsid w:val="00860579"/>
    <w:rsid w:val="00871B23"/>
    <w:rsid w:val="008A58F0"/>
    <w:rsid w:val="009051DB"/>
    <w:rsid w:val="00966B54"/>
    <w:rsid w:val="00980178"/>
    <w:rsid w:val="00A152DF"/>
    <w:rsid w:val="00A74388"/>
    <w:rsid w:val="00AD4E64"/>
    <w:rsid w:val="00B14411"/>
    <w:rsid w:val="00B558E3"/>
    <w:rsid w:val="00B66046"/>
    <w:rsid w:val="00BC6FA9"/>
    <w:rsid w:val="00BE36E7"/>
    <w:rsid w:val="00C0151A"/>
    <w:rsid w:val="00C82850"/>
    <w:rsid w:val="00C90AB0"/>
    <w:rsid w:val="00CC23D3"/>
    <w:rsid w:val="00D93917"/>
    <w:rsid w:val="00DD19C7"/>
    <w:rsid w:val="00E31F7E"/>
    <w:rsid w:val="00E32637"/>
    <w:rsid w:val="00E37C31"/>
    <w:rsid w:val="00E90F54"/>
    <w:rsid w:val="00EC0FC4"/>
    <w:rsid w:val="00EC5FBE"/>
    <w:rsid w:val="00ED2150"/>
    <w:rsid w:val="00EE6D70"/>
    <w:rsid w:val="00F71E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339A8"/>
  <w15:docId w15:val="{E1A57CBA-0DAE-45C9-9755-B3E08819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71" w:lineRule="auto"/>
      <w:ind w:left="303" w:right="45" w:hanging="10"/>
      <w:jc w:val="both"/>
    </w:pPr>
    <w:rPr>
      <w:rFonts w:ascii="Cambria" w:eastAsia="Cambria" w:hAnsi="Cambria" w:cs="Cambria"/>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B558E3"/>
    <w:rPr>
      <w:color w:val="0563C1" w:themeColor="hyperlink"/>
      <w:u w:val="single"/>
    </w:rPr>
  </w:style>
  <w:style w:type="paragraph" w:styleId="Akapitzlist">
    <w:name w:val="List Paragraph"/>
    <w:basedOn w:val="Normalny"/>
    <w:uiPriority w:val="34"/>
    <w:qFormat/>
    <w:rsid w:val="003B19B6"/>
    <w:pPr>
      <w:ind w:left="720"/>
      <w:contextualSpacing/>
    </w:pPr>
  </w:style>
  <w:style w:type="paragraph" w:styleId="Bezodstpw">
    <w:name w:val="No Spacing"/>
    <w:uiPriority w:val="99"/>
    <w:qFormat/>
    <w:rsid w:val="00121327"/>
    <w:pPr>
      <w:spacing w:after="0" w:line="240" w:lineRule="auto"/>
    </w:pPr>
    <w:rPr>
      <w:rFonts w:ascii="Times New Roman" w:eastAsia="Calibri" w:hAnsi="Times New Roman" w:cs="Times New Roman"/>
      <w:sz w:val="24"/>
      <w:szCs w:val="24"/>
    </w:rPr>
  </w:style>
  <w:style w:type="character" w:styleId="Nierozpoznanawzmianka">
    <w:name w:val="Unresolved Mention"/>
    <w:basedOn w:val="Domylnaczcionkaakapitu"/>
    <w:uiPriority w:val="99"/>
    <w:semiHidden/>
    <w:unhideWhenUsed/>
    <w:rsid w:val="00C90AB0"/>
    <w:rPr>
      <w:color w:val="605E5C"/>
      <w:shd w:val="clear" w:color="auto" w:fill="E1DFDD"/>
    </w:rPr>
  </w:style>
  <w:style w:type="paragraph" w:customStyle="1" w:styleId="pkt">
    <w:name w:val="pkt"/>
    <w:basedOn w:val="Normalny"/>
    <w:rsid w:val="00EE6D70"/>
    <w:pPr>
      <w:spacing w:before="60" w:after="60" w:line="240" w:lineRule="auto"/>
      <w:ind w:left="851" w:right="0" w:hanging="295"/>
    </w:pPr>
    <w:rPr>
      <w:rFonts w:ascii="Times New Roman" w:eastAsia="Calibri"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944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albmierz.eobip.pl/bip_skalbmierz/index.jsp?place=Menu02&amp;news_cat_id=2674&amp;layout=1&amp;page=0" TargetMode="External"/><Relationship Id="rId13" Type="http://schemas.openxmlformats.org/officeDocument/2006/relationships/hyperlink" Target="https://miniportal.uzp.gov.pl/" TargetMode="External"/><Relationship Id="rId18" Type="http://schemas.openxmlformats.org/officeDocument/2006/relationships/hyperlink" Target="https://miniportal.uzp.gov.pl/WarunkiUslugi" TargetMode="External"/><Relationship Id="rId26" Type="http://schemas.openxmlformats.org/officeDocument/2006/relationships/image" Target="media/image10.jpg"/><Relationship Id="rId3" Type="http://schemas.openxmlformats.org/officeDocument/2006/relationships/settings" Target="settings.xml"/><Relationship Id="rId21" Type="http://schemas.openxmlformats.org/officeDocument/2006/relationships/image" Target="media/image5.jpg"/><Relationship Id="rId34" Type="http://schemas.openxmlformats.org/officeDocument/2006/relationships/footer" Target="footer3.xml"/><Relationship Id="rId7" Type="http://schemas.openxmlformats.org/officeDocument/2006/relationships/hyperlink" Target="mailto:sekretariat@skalbmierz.eu" TargetMode="External"/><Relationship Id="rId12" Type="http://schemas.openxmlformats.org/officeDocument/2006/relationships/image" Target="media/image4.jpg"/><Relationship Id="rId17" Type="http://schemas.openxmlformats.org/officeDocument/2006/relationships/hyperlink" Target="https://epuap.gov.pl/wps/portal" TargetMode="External"/><Relationship Id="rId25" Type="http://schemas.openxmlformats.org/officeDocument/2006/relationships/image" Target="media/image9.jpg"/><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epuap.gov.pl/wps/portal" TargetMode="External"/><Relationship Id="rId20" Type="http://schemas.openxmlformats.org/officeDocument/2006/relationships/hyperlink" Target="https://miniportal.uzp.gov.pl/WarunkiUslugi"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image" Target="media/image8.jpg"/><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miniportal.uzp.gov.pl/" TargetMode="External"/><Relationship Id="rId23" Type="http://schemas.openxmlformats.org/officeDocument/2006/relationships/image" Target="media/image7.jpg"/><Relationship Id="rId28" Type="http://schemas.openxmlformats.org/officeDocument/2006/relationships/image" Target="media/image12.jpg"/><Relationship Id="rId36"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s://miniportal.uzp.gov.pl/WarunkiUslugi"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yperlink" Target="https://miniportal.uzp.gov.pl/" TargetMode="External"/><Relationship Id="rId22" Type="http://schemas.openxmlformats.org/officeDocument/2006/relationships/image" Target="media/image6.jpg"/><Relationship Id="rId27" Type="http://schemas.openxmlformats.org/officeDocument/2006/relationships/image" Target="media/image11.jpg"/><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1</Pages>
  <Words>8491</Words>
  <Characters>50951</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KPT</vt:lpstr>
    </vt:vector>
  </TitlesOfParts>
  <Company/>
  <LinksUpToDate>false</LinksUpToDate>
  <CharactersWithSpaces>59324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subject/>
  <dc:creator>UM</dc:creator>
  <cp:keywords/>
  <cp:lastModifiedBy>Piotr Szota</cp:lastModifiedBy>
  <cp:revision>25</cp:revision>
  <cp:lastPrinted>2021-11-08T10:52:00Z</cp:lastPrinted>
  <dcterms:created xsi:type="dcterms:W3CDTF">2021-07-05T10:43:00Z</dcterms:created>
  <dcterms:modified xsi:type="dcterms:W3CDTF">2021-11-08T14:01:00Z</dcterms:modified>
</cp:coreProperties>
</file>