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6BB7AD1" w14:textId="77777777" w:rsidR="0098595B" w:rsidRPr="00B4494B" w:rsidRDefault="0098595B" w:rsidP="008C56CF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14908B" w14:textId="68975A8A" w:rsidR="00D45BC9" w:rsidRPr="0098595B" w:rsidRDefault="008024FD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2C774B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2C774B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 w:rsidR="002C774B"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5BE9EA68" w:rsidR="00CF3FBF" w:rsidRPr="00687896" w:rsidRDefault="00287762" w:rsidP="00B66A3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0" w:name="_Hlk530999959"/>
      <w:r w:rsidR="00D41D16">
        <w:rPr>
          <w:rFonts w:ascii="Cambria" w:hAnsi="Cambria" w:cs="Arial"/>
          <w:sz w:val="20"/>
          <w:szCs w:val="20"/>
        </w:rPr>
        <w:t>.</w:t>
      </w:r>
      <w:r w:rsidR="008024FD">
        <w:rPr>
          <w:rFonts w:ascii="Cambria" w:hAnsi="Cambria" w:cs="Arial"/>
          <w:sz w:val="20"/>
          <w:szCs w:val="20"/>
        </w:rPr>
        <w:t xml:space="preserve"> </w:t>
      </w:r>
      <w:r w:rsidR="003F0ACD" w:rsidRPr="003F0ACD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„Zakup i montaż mebli na wymiar i mebli gotowych dla Ośrodka Zdrowia w Skalbmierzu</w:t>
      </w:r>
      <w:r w:rsidR="003F0ACD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”</w:t>
      </w:r>
      <w:r w:rsidR="008024FD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41D16">
        <w:rPr>
          <w:rFonts w:ascii="Cambria" w:hAnsi="Cambria" w:cs="Arial"/>
          <w:sz w:val="20"/>
          <w:szCs w:val="20"/>
        </w:rPr>
        <w:t xml:space="preserve"> </w:t>
      </w:r>
      <w:bookmarkEnd w:id="0"/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C774B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T.Kościuszki 1, 28-530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62ABED23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8C56C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08E2" w14:textId="77777777" w:rsidR="000313DC" w:rsidRDefault="000313DC" w:rsidP="0038231F">
      <w:pPr>
        <w:spacing w:after="0" w:line="240" w:lineRule="auto"/>
      </w:pPr>
      <w:r>
        <w:separator/>
      </w:r>
    </w:p>
  </w:endnote>
  <w:endnote w:type="continuationSeparator" w:id="0">
    <w:p w14:paraId="3DD5FCC5" w14:textId="77777777" w:rsidR="000313DC" w:rsidRDefault="000313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217" w14:textId="7A383F8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9033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932A" w14:textId="77777777" w:rsidR="000313DC" w:rsidRDefault="000313DC" w:rsidP="0038231F">
      <w:pPr>
        <w:spacing w:after="0" w:line="240" w:lineRule="auto"/>
      </w:pPr>
      <w:r>
        <w:separator/>
      </w:r>
    </w:p>
  </w:footnote>
  <w:footnote w:type="continuationSeparator" w:id="0">
    <w:p w14:paraId="53CF4E94" w14:textId="77777777" w:rsidR="000313DC" w:rsidRDefault="000313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99F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0FEAFBE8" w14:textId="0C960765" w:rsidR="00290333" w:rsidRDefault="00290333" w:rsidP="00290333">
    <w:pPr>
      <w:pStyle w:val="Nagwek"/>
      <w:rPr>
        <w:rFonts w:ascii="Cambria" w:hAnsi="Cambria"/>
        <w:sz w:val="20"/>
        <w:lang w:eastAsia="x-none"/>
      </w:rPr>
    </w:pPr>
    <w:r>
      <w:rPr>
        <w:rFonts w:ascii="Cambria" w:hAnsi="Cambria"/>
        <w:sz w:val="20"/>
      </w:rPr>
      <w:t xml:space="preserve">Nr postępowania: </w:t>
    </w:r>
    <w:r w:rsidR="002C774B">
      <w:rPr>
        <w:rFonts w:ascii="Cambria" w:hAnsi="Cambria"/>
        <w:sz w:val="20"/>
      </w:rPr>
      <w:t>IZP.271.</w:t>
    </w:r>
    <w:r w:rsidR="00F81799">
      <w:rPr>
        <w:rFonts w:ascii="Cambria" w:hAnsi="Cambria"/>
        <w:sz w:val="20"/>
      </w:rPr>
      <w:t>9</w:t>
    </w:r>
    <w:r w:rsidR="002C774B">
      <w:rPr>
        <w:rFonts w:ascii="Cambria" w:hAnsi="Cambria"/>
        <w:sz w:val="20"/>
      </w:rPr>
      <w:t>.2021</w:t>
    </w:r>
  </w:p>
  <w:p w14:paraId="2D547C32" w14:textId="6FC266B4" w:rsidR="0050185B" w:rsidRPr="00127B7A" w:rsidRDefault="0050185B" w:rsidP="00290333">
    <w:pPr>
      <w:pStyle w:val="Nagwek"/>
      <w:jc w:val="center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3DC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061A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90333"/>
    <w:rsid w:val="002B29A0"/>
    <w:rsid w:val="002C42F8"/>
    <w:rsid w:val="002C4948"/>
    <w:rsid w:val="002C774B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0ACD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24FD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66A38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8013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179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2021-09-07T05:59:00Z</dcterms:created>
  <dcterms:modified xsi:type="dcterms:W3CDTF">2021-09-14T10:19:00Z</dcterms:modified>
</cp:coreProperties>
</file>