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426" w14:textId="6E195D9D" w:rsidR="00510FA0" w:rsidRDefault="00510FA0" w:rsidP="00510FA0">
      <w:pPr>
        <w:spacing w:line="360" w:lineRule="auto"/>
        <w:jc w:val="right"/>
        <w:rPr>
          <w:rFonts w:ascii="Times New Roman" w:hAnsi="Times New Roman"/>
          <w:b/>
          <w:color w:val="000000"/>
          <w:spacing w:val="4"/>
          <w:sz w:val="21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1"/>
          <w:lang w:val="pl-PL"/>
        </w:rPr>
        <w:t>Projekt</w:t>
      </w:r>
    </w:p>
    <w:p w14:paraId="6E0E483E" w14:textId="0F647A56" w:rsidR="00F9008C" w:rsidRDefault="00891CD6" w:rsidP="007B05FB">
      <w:pPr>
        <w:spacing w:line="360" w:lineRule="auto"/>
        <w:jc w:val="center"/>
        <w:rPr>
          <w:rFonts w:ascii="Times New Roman" w:hAnsi="Times New Roman"/>
          <w:b/>
          <w:color w:val="000000"/>
          <w:spacing w:val="4"/>
          <w:sz w:val="21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1"/>
          <w:lang w:val="pl-PL"/>
        </w:rPr>
        <w:t xml:space="preserve">Uchwała Nr </w:t>
      </w:r>
      <w:r w:rsidR="00B526AB">
        <w:rPr>
          <w:rFonts w:ascii="Times New Roman" w:hAnsi="Times New Roman"/>
          <w:b/>
          <w:color w:val="000000"/>
          <w:spacing w:val="4"/>
          <w:sz w:val="21"/>
          <w:lang w:val="pl-PL"/>
        </w:rPr>
        <w:t>………..</w:t>
      </w:r>
      <w:r w:rsidR="00953102">
        <w:rPr>
          <w:rFonts w:ascii="Times New Roman" w:hAnsi="Times New Roman"/>
          <w:b/>
          <w:color w:val="000000"/>
          <w:spacing w:val="4"/>
          <w:sz w:val="21"/>
          <w:lang w:val="pl-PL"/>
        </w:rPr>
        <w:t>/2023</w:t>
      </w:r>
      <w:r>
        <w:rPr>
          <w:rFonts w:ascii="Times New Roman" w:hAnsi="Times New Roman"/>
          <w:b/>
          <w:color w:val="000000"/>
          <w:spacing w:val="4"/>
          <w:sz w:val="21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1"/>
          <w:lang w:val="pl-PL"/>
        </w:rPr>
        <w:br/>
        <w:t xml:space="preserve">Rady </w:t>
      </w:r>
      <w:r w:rsidR="002660B5">
        <w:rPr>
          <w:rFonts w:ascii="Times New Roman" w:hAnsi="Times New Roman"/>
          <w:b/>
          <w:color w:val="000000"/>
          <w:spacing w:val="4"/>
          <w:sz w:val="21"/>
          <w:lang w:val="pl-PL"/>
        </w:rPr>
        <w:t xml:space="preserve">Miejskiej </w:t>
      </w:r>
      <w:r w:rsidR="00E54B42">
        <w:rPr>
          <w:rFonts w:ascii="Times New Roman" w:hAnsi="Times New Roman"/>
          <w:b/>
          <w:color w:val="000000"/>
          <w:spacing w:val="4"/>
          <w:sz w:val="21"/>
          <w:lang w:val="pl-PL"/>
        </w:rPr>
        <w:t>w Skalbmierzu</w:t>
      </w:r>
      <w:r>
        <w:rPr>
          <w:rFonts w:ascii="Times New Roman" w:hAnsi="Times New Roman"/>
          <w:b/>
          <w:color w:val="000000"/>
          <w:spacing w:val="4"/>
          <w:sz w:val="21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1"/>
          <w:lang w:val="pl-PL"/>
        </w:rPr>
        <w:br/>
      </w:r>
      <w:r w:rsidRPr="00953102">
        <w:rPr>
          <w:rFonts w:ascii="Times New Roman" w:hAnsi="Times New Roman"/>
          <w:b/>
          <w:color w:val="000000"/>
          <w:sz w:val="21"/>
          <w:lang w:val="pl-PL"/>
        </w:rPr>
        <w:t xml:space="preserve">z </w:t>
      </w:r>
      <w:r w:rsidRPr="00953102">
        <w:rPr>
          <w:rFonts w:ascii="Times New Roman" w:hAnsi="Times New Roman"/>
          <w:b/>
          <w:color w:val="000000"/>
          <w:lang w:val="pl-PL"/>
        </w:rPr>
        <w:t xml:space="preserve">dnia </w:t>
      </w:r>
      <w:r w:rsidR="00953102" w:rsidRPr="00953102">
        <w:rPr>
          <w:rFonts w:ascii="Times New Roman" w:hAnsi="Times New Roman"/>
          <w:b/>
          <w:color w:val="000000"/>
          <w:lang w:val="pl-PL"/>
        </w:rPr>
        <w:t>27 września 2023</w:t>
      </w:r>
      <w:r w:rsidRPr="00953102">
        <w:rPr>
          <w:rFonts w:ascii="Times New Roman" w:hAnsi="Times New Roman"/>
          <w:b/>
          <w:color w:val="000000"/>
          <w:lang w:val="pl-PL"/>
        </w:rPr>
        <w:t xml:space="preserve"> r. </w:t>
      </w:r>
      <w:r w:rsidRPr="00953102">
        <w:rPr>
          <w:rFonts w:ascii="Times New Roman" w:hAnsi="Times New Roman"/>
          <w:b/>
          <w:color w:val="000000"/>
          <w:lang w:val="pl-PL"/>
        </w:rPr>
        <w:br/>
      </w:r>
      <w:r>
        <w:rPr>
          <w:rFonts w:ascii="Times New Roman" w:hAnsi="Times New Roman"/>
          <w:b/>
          <w:color w:val="000000"/>
          <w:spacing w:val="4"/>
          <w:sz w:val="21"/>
          <w:lang w:val="pl-PL"/>
        </w:rPr>
        <w:t>w sprawie zaciągnięcia kredytu długoterminowego</w:t>
      </w:r>
    </w:p>
    <w:p w14:paraId="4E4004C5" w14:textId="77777777" w:rsidR="006939F9" w:rsidRDefault="006939F9" w:rsidP="007B05FB">
      <w:pPr>
        <w:spacing w:line="360" w:lineRule="auto"/>
        <w:jc w:val="center"/>
        <w:rPr>
          <w:rFonts w:ascii="Times New Roman" w:hAnsi="Times New Roman"/>
          <w:b/>
          <w:color w:val="000000"/>
          <w:spacing w:val="4"/>
          <w:sz w:val="21"/>
          <w:lang w:val="pl-PL"/>
        </w:rPr>
      </w:pPr>
    </w:p>
    <w:p w14:paraId="34F65727" w14:textId="4E429C41" w:rsidR="00F9008C" w:rsidRPr="00B526AB" w:rsidRDefault="00891CD6" w:rsidP="007B05FB">
      <w:pPr>
        <w:jc w:val="both"/>
        <w:rPr>
          <w:rFonts w:ascii="Times New Roman" w:hAnsi="Times New Roman"/>
          <w:color w:val="000000"/>
          <w:spacing w:val="1"/>
          <w:lang w:val="pl-PL"/>
        </w:rPr>
      </w:pPr>
      <w:r w:rsidRPr="00B526AB">
        <w:rPr>
          <w:rFonts w:ascii="Times New Roman" w:hAnsi="Times New Roman"/>
          <w:color w:val="000000"/>
          <w:spacing w:val="1"/>
          <w:lang w:val="pl-PL"/>
        </w:rPr>
        <w:t>Na podstawie art. 18 ust. 2 pkt 9 lit. c i art. 58 ustawy z dnia 8 marca 1990r. o samorządzie gminnym (Dz. U. z 202</w:t>
      </w:r>
      <w:r w:rsidR="002660B5">
        <w:rPr>
          <w:rFonts w:ascii="Times New Roman" w:hAnsi="Times New Roman"/>
          <w:color w:val="000000"/>
          <w:spacing w:val="1"/>
          <w:lang w:val="pl-PL"/>
        </w:rPr>
        <w:t>3</w:t>
      </w:r>
      <w:r w:rsidRPr="00B526AB">
        <w:rPr>
          <w:rFonts w:ascii="Times New Roman" w:hAnsi="Times New Roman"/>
          <w:color w:val="000000"/>
          <w:spacing w:val="1"/>
          <w:lang w:val="pl-PL"/>
        </w:rPr>
        <w:t xml:space="preserve">r. poz. </w:t>
      </w:r>
      <w:r w:rsidR="002660B5">
        <w:rPr>
          <w:rFonts w:ascii="Times New Roman" w:hAnsi="Times New Roman"/>
          <w:color w:val="000000"/>
          <w:spacing w:val="1"/>
          <w:lang w:val="pl-PL"/>
        </w:rPr>
        <w:t>40</w:t>
      </w:r>
      <w:r w:rsidR="00B526AB" w:rsidRPr="00B526AB">
        <w:rPr>
          <w:rFonts w:ascii="Times New Roman" w:hAnsi="Times New Roman"/>
          <w:color w:val="000000"/>
          <w:spacing w:val="1"/>
          <w:lang w:val="pl-PL"/>
        </w:rPr>
        <w:t xml:space="preserve"> ze zm.</w:t>
      </w:r>
      <w:r w:rsidRPr="00B526AB">
        <w:rPr>
          <w:rFonts w:ascii="Times New Roman" w:hAnsi="Times New Roman"/>
          <w:color w:val="000000"/>
          <w:spacing w:val="1"/>
          <w:lang w:val="pl-PL"/>
        </w:rPr>
        <w:t>) oraz art. 89 ust. 1 pkt</w:t>
      </w:r>
      <w:r w:rsidR="002660B5">
        <w:rPr>
          <w:rFonts w:ascii="Times New Roman" w:hAnsi="Times New Roman"/>
          <w:color w:val="000000"/>
          <w:spacing w:val="1"/>
          <w:lang w:val="pl-PL"/>
        </w:rPr>
        <w:t xml:space="preserve"> 2 i</w:t>
      </w:r>
      <w:r w:rsidRPr="00B526AB">
        <w:rPr>
          <w:rFonts w:ascii="Times New Roman" w:hAnsi="Times New Roman"/>
          <w:color w:val="000000"/>
          <w:spacing w:val="1"/>
          <w:lang w:val="pl-PL"/>
        </w:rPr>
        <w:t xml:space="preserve"> 3</w:t>
      </w:r>
      <w:r w:rsidR="00B526AB" w:rsidRPr="00B526AB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B526AB">
        <w:rPr>
          <w:rFonts w:ascii="Times New Roman" w:hAnsi="Times New Roman"/>
          <w:color w:val="000000"/>
          <w:spacing w:val="1"/>
          <w:lang w:val="pl-PL"/>
        </w:rPr>
        <w:t>ustawy z dnia 27 sierpnia 2009r. o finansach publicznych (Dz.U. z 202</w:t>
      </w:r>
      <w:r w:rsidR="00E54B42">
        <w:rPr>
          <w:rFonts w:ascii="Times New Roman" w:hAnsi="Times New Roman"/>
          <w:color w:val="000000"/>
          <w:spacing w:val="1"/>
          <w:lang w:val="pl-PL"/>
        </w:rPr>
        <w:t>3</w:t>
      </w:r>
      <w:r w:rsidRPr="00B526AB">
        <w:rPr>
          <w:rFonts w:ascii="Times New Roman" w:hAnsi="Times New Roman"/>
          <w:color w:val="000000"/>
          <w:spacing w:val="1"/>
          <w:lang w:val="pl-PL"/>
        </w:rPr>
        <w:t xml:space="preserve">r. poz. </w:t>
      </w:r>
      <w:r w:rsidR="00E54B42">
        <w:rPr>
          <w:rFonts w:ascii="Times New Roman" w:hAnsi="Times New Roman"/>
          <w:color w:val="000000"/>
          <w:spacing w:val="1"/>
          <w:lang w:val="pl-PL"/>
        </w:rPr>
        <w:t xml:space="preserve">1270 </w:t>
      </w:r>
      <w:r w:rsidRPr="00B526AB">
        <w:rPr>
          <w:rFonts w:ascii="Times New Roman" w:hAnsi="Times New Roman"/>
          <w:color w:val="000000"/>
          <w:spacing w:val="1"/>
          <w:lang w:val="pl-PL"/>
        </w:rPr>
        <w:t xml:space="preserve">ze zm.) </w:t>
      </w:r>
      <w:r w:rsidRPr="00B526AB">
        <w:rPr>
          <w:rFonts w:ascii="Times New Roman" w:hAnsi="Times New Roman"/>
          <w:color w:val="000000"/>
          <w:lang w:val="pl-PL"/>
        </w:rPr>
        <w:t xml:space="preserve">Rada </w:t>
      </w:r>
      <w:r w:rsidR="002660B5">
        <w:rPr>
          <w:rFonts w:ascii="Times New Roman" w:hAnsi="Times New Roman"/>
          <w:color w:val="000000"/>
          <w:lang w:val="pl-PL"/>
        </w:rPr>
        <w:t>Miejska w</w:t>
      </w:r>
      <w:r w:rsidR="00E54B42">
        <w:rPr>
          <w:rFonts w:ascii="Times New Roman" w:hAnsi="Times New Roman"/>
          <w:color w:val="000000"/>
          <w:lang w:val="pl-PL"/>
        </w:rPr>
        <w:t xml:space="preserve"> Skalbmierzu</w:t>
      </w:r>
      <w:r w:rsidRPr="00B526AB">
        <w:rPr>
          <w:rFonts w:ascii="Times New Roman" w:hAnsi="Times New Roman"/>
          <w:color w:val="000000"/>
          <w:lang w:val="pl-PL"/>
        </w:rPr>
        <w:t xml:space="preserve"> uchwala, co następuje:</w:t>
      </w:r>
    </w:p>
    <w:p w14:paraId="06E1734F" w14:textId="65E77527" w:rsidR="00B526AB" w:rsidRPr="007B05FB" w:rsidRDefault="00953102" w:rsidP="007B05FB">
      <w:pPr>
        <w:spacing w:before="240" w:line="206" w:lineRule="auto"/>
        <w:jc w:val="center"/>
        <w:rPr>
          <w:rFonts w:ascii="Times New Roman" w:hAnsi="Times New Roman"/>
          <w:b/>
          <w:color w:val="000000"/>
          <w:sz w:val="21"/>
          <w:lang w:val="pl-PL"/>
        </w:rPr>
      </w:pPr>
      <w:r>
        <w:rPr>
          <w:rFonts w:ascii="Times New Roman" w:hAnsi="Times New Roman"/>
          <w:b/>
          <w:color w:val="000000"/>
          <w:sz w:val="21"/>
          <w:lang w:val="pl-PL"/>
        </w:rPr>
        <w:t>§1</w:t>
      </w:r>
      <w:bookmarkStart w:id="0" w:name="_GoBack"/>
      <w:bookmarkEnd w:id="0"/>
    </w:p>
    <w:p w14:paraId="697A4AE8" w14:textId="21D77880" w:rsidR="00F9008C" w:rsidRDefault="00891CD6" w:rsidP="007B05FB">
      <w:pPr>
        <w:spacing w:before="240" w:line="360" w:lineRule="auto"/>
        <w:jc w:val="both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Postanawia się zaciągnąć kredyt długoterminowy w wysokości </w:t>
      </w:r>
      <w:r w:rsidR="00E54B42">
        <w:rPr>
          <w:rFonts w:ascii="Times New Roman" w:hAnsi="Times New Roman"/>
          <w:color w:val="000000"/>
          <w:spacing w:val="1"/>
          <w:lang w:val="pl-PL"/>
        </w:rPr>
        <w:t>3 300 953,32</w:t>
      </w:r>
      <w:r>
        <w:rPr>
          <w:rFonts w:ascii="Times New Roman" w:hAnsi="Times New Roman"/>
          <w:color w:val="000000"/>
          <w:spacing w:val="1"/>
          <w:lang w:val="pl-PL"/>
        </w:rPr>
        <w:t xml:space="preserve"> złotych (słownie: </w:t>
      </w:r>
      <w:r w:rsidR="00E54B42">
        <w:rPr>
          <w:rFonts w:ascii="Times New Roman" w:hAnsi="Times New Roman"/>
          <w:color w:val="000000"/>
          <w:spacing w:val="1"/>
          <w:lang w:val="pl-PL"/>
        </w:rPr>
        <w:t>trzy miliony trzysta tysięcy dziewięćset pięćdziesiąt trzy</w:t>
      </w:r>
      <w:r w:rsidR="009318D5">
        <w:rPr>
          <w:rFonts w:ascii="Times New Roman" w:hAnsi="Times New Roman"/>
          <w:color w:val="000000"/>
          <w:spacing w:val="1"/>
          <w:lang w:val="pl-PL"/>
        </w:rPr>
        <w:t xml:space="preserve"> złot</w:t>
      </w:r>
      <w:r w:rsidR="00E54B42">
        <w:rPr>
          <w:rFonts w:ascii="Times New Roman" w:hAnsi="Times New Roman"/>
          <w:color w:val="000000"/>
          <w:spacing w:val="1"/>
          <w:lang w:val="pl-PL"/>
        </w:rPr>
        <w:t>e trzydzieści dwa grosze</w:t>
      </w:r>
      <w:r>
        <w:rPr>
          <w:rFonts w:ascii="Times New Roman" w:hAnsi="Times New Roman"/>
          <w:color w:val="000000"/>
          <w:spacing w:val="5"/>
          <w:lang w:val="pl-PL"/>
        </w:rPr>
        <w:t>) na</w:t>
      </w:r>
      <w:r w:rsidR="00B526AB" w:rsidRPr="00B526AB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="002660B5">
        <w:rPr>
          <w:rFonts w:ascii="Times New Roman" w:hAnsi="Times New Roman"/>
          <w:color w:val="000000"/>
          <w:spacing w:val="5"/>
          <w:lang w:val="pl-PL"/>
        </w:rPr>
        <w:t>spłatę wcześniej zaciągniętych zobowiązań</w:t>
      </w:r>
      <w:r w:rsidR="00E54B42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="00E54B42" w:rsidRPr="00E54B42">
        <w:rPr>
          <w:rFonts w:ascii="Times New Roman" w:hAnsi="Times New Roman"/>
          <w:color w:val="000000"/>
          <w:spacing w:val="5"/>
          <w:lang w:val="pl-PL"/>
        </w:rPr>
        <w:t>przypadającą po roku budżetowym w celu obniżenia łącznego kosztu obsługi tych zobowiązań</w:t>
      </w:r>
      <w:r>
        <w:rPr>
          <w:rFonts w:ascii="Times New Roman" w:hAnsi="Times New Roman"/>
          <w:color w:val="000000"/>
          <w:lang w:val="pl-PL"/>
        </w:rPr>
        <w:t>.</w:t>
      </w:r>
    </w:p>
    <w:p w14:paraId="13989B06" w14:textId="7BD4C17A" w:rsidR="00F9008C" w:rsidRPr="007B05FB" w:rsidRDefault="00953102" w:rsidP="007B05FB">
      <w:pPr>
        <w:spacing w:before="240" w:line="206" w:lineRule="auto"/>
        <w:jc w:val="center"/>
        <w:rPr>
          <w:rFonts w:ascii="Times New Roman" w:hAnsi="Times New Roman"/>
          <w:b/>
          <w:color w:val="000000"/>
          <w:sz w:val="21"/>
          <w:lang w:val="pl-PL"/>
        </w:rPr>
      </w:pPr>
      <w:r>
        <w:rPr>
          <w:rFonts w:ascii="Times New Roman" w:hAnsi="Times New Roman"/>
          <w:b/>
          <w:color w:val="000000"/>
          <w:sz w:val="21"/>
          <w:lang w:val="pl-PL"/>
        </w:rPr>
        <w:t>§2</w:t>
      </w:r>
    </w:p>
    <w:p w14:paraId="607FE881" w14:textId="4974CC44" w:rsidR="00F9008C" w:rsidRDefault="00891CD6" w:rsidP="007B05FB">
      <w:pPr>
        <w:numPr>
          <w:ilvl w:val="0"/>
          <w:numId w:val="1"/>
        </w:numPr>
        <w:tabs>
          <w:tab w:val="clear" w:pos="216"/>
          <w:tab w:val="decimal" w:pos="288"/>
        </w:tabs>
        <w:spacing w:before="240" w:line="360" w:lineRule="auto"/>
        <w:ind w:left="74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>Spłata kredytu nastąpi w latach 202</w:t>
      </w:r>
      <w:r w:rsidR="002660B5">
        <w:rPr>
          <w:rFonts w:ascii="Times New Roman" w:hAnsi="Times New Roman"/>
          <w:color w:val="000000"/>
          <w:spacing w:val="2"/>
          <w:lang w:val="pl-PL"/>
        </w:rPr>
        <w:t>4</w:t>
      </w:r>
      <w:r>
        <w:rPr>
          <w:rFonts w:ascii="Times New Roman" w:hAnsi="Times New Roman"/>
          <w:color w:val="000000"/>
          <w:spacing w:val="2"/>
          <w:lang w:val="pl-PL"/>
        </w:rPr>
        <w:t>-20</w:t>
      </w:r>
      <w:r w:rsidR="00E54B42">
        <w:rPr>
          <w:rFonts w:ascii="Times New Roman" w:hAnsi="Times New Roman"/>
          <w:color w:val="000000"/>
          <w:spacing w:val="2"/>
          <w:lang w:val="pl-PL"/>
        </w:rPr>
        <w:t>29</w:t>
      </w:r>
      <w:r>
        <w:rPr>
          <w:rFonts w:ascii="Times New Roman" w:hAnsi="Times New Roman"/>
          <w:color w:val="000000"/>
          <w:spacing w:val="2"/>
          <w:lang w:val="pl-PL"/>
        </w:rPr>
        <w:t xml:space="preserve"> w ratach określonych w umowie kredytowej.</w:t>
      </w:r>
    </w:p>
    <w:p w14:paraId="260786F7" w14:textId="77777777" w:rsidR="00F9008C" w:rsidRDefault="00891CD6" w:rsidP="007B05FB">
      <w:pPr>
        <w:numPr>
          <w:ilvl w:val="0"/>
          <w:numId w:val="1"/>
        </w:numPr>
        <w:tabs>
          <w:tab w:val="clear" w:pos="216"/>
          <w:tab w:val="decimal" w:pos="288"/>
        </w:tabs>
        <w:spacing w:line="360" w:lineRule="auto"/>
        <w:ind w:left="74"/>
        <w:rPr>
          <w:rFonts w:ascii="Times New Roman" w:hAnsi="Times New Roman"/>
          <w:color w:val="000000"/>
          <w:spacing w:val="4"/>
          <w:lang w:val="pl-PL"/>
        </w:rPr>
      </w:pPr>
      <w:r>
        <w:rPr>
          <w:rFonts w:ascii="Times New Roman" w:hAnsi="Times New Roman"/>
          <w:color w:val="000000"/>
          <w:spacing w:val="4"/>
          <w:lang w:val="pl-PL"/>
        </w:rPr>
        <w:t>Spłata odsetek i kredytu nastąpi z dochodów własnych gminy.</w:t>
      </w:r>
    </w:p>
    <w:p w14:paraId="09D16D01" w14:textId="5E38CCB3" w:rsidR="00F9008C" w:rsidRDefault="00953102" w:rsidP="007B05FB">
      <w:pPr>
        <w:spacing w:before="240"/>
        <w:jc w:val="center"/>
        <w:rPr>
          <w:rFonts w:ascii="Times New Roman" w:hAnsi="Times New Roman"/>
          <w:b/>
          <w:color w:val="000000"/>
          <w:sz w:val="21"/>
          <w:lang w:val="pl-PL"/>
        </w:rPr>
      </w:pPr>
      <w:r>
        <w:rPr>
          <w:rFonts w:ascii="Times New Roman" w:hAnsi="Times New Roman"/>
          <w:b/>
          <w:color w:val="000000"/>
          <w:sz w:val="21"/>
          <w:lang w:val="pl-PL"/>
        </w:rPr>
        <w:t>§3</w:t>
      </w:r>
    </w:p>
    <w:p w14:paraId="424F667A" w14:textId="78902A1B" w:rsidR="00F9008C" w:rsidRDefault="00891CD6" w:rsidP="007B05FB">
      <w:pPr>
        <w:spacing w:before="240" w:line="360" w:lineRule="auto"/>
        <w:ind w:right="216"/>
        <w:rPr>
          <w:rFonts w:ascii="Times New Roman" w:hAnsi="Times New Roman"/>
          <w:color w:val="000000"/>
          <w:spacing w:val="-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 xml:space="preserve">Szczegółowe warunki zaciągniętego zobowiązania będą ustalone w umowie zawartej między Gminą </w:t>
      </w:r>
      <w:r w:rsidR="00E54B42">
        <w:rPr>
          <w:rFonts w:ascii="Times New Roman" w:hAnsi="Times New Roman"/>
          <w:color w:val="000000"/>
          <w:spacing w:val="-1"/>
          <w:lang w:val="pl-PL"/>
        </w:rPr>
        <w:t>Skalbmierz</w:t>
      </w:r>
      <w:r w:rsidR="002660B5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a kredytodawcą po przeprowadzonym postępowaniu o udzieleniu zamówienia publicznego.</w:t>
      </w:r>
    </w:p>
    <w:p w14:paraId="7B1B291D" w14:textId="65A58F50" w:rsidR="00F9008C" w:rsidRDefault="00953102" w:rsidP="007B05FB">
      <w:pPr>
        <w:tabs>
          <w:tab w:val="decimal" w:pos="144"/>
          <w:tab w:val="decimal" w:pos="4752"/>
        </w:tabs>
        <w:spacing w:before="240" w:line="208" w:lineRule="auto"/>
        <w:jc w:val="center"/>
        <w:rPr>
          <w:rFonts w:ascii="Times New Roman" w:hAnsi="Times New Roman"/>
          <w:b/>
          <w:color w:val="000000"/>
          <w:sz w:val="21"/>
          <w:lang w:val="pl-PL"/>
        </w:rPr>
      </w:pPr>
      <w:r>
        <w:rPr>
          <w:rFonts w:ascii="Times New Roman" w:hAnsi="Times New Roman"/>
          <w:b/>
          <w:color w:val="000000"/>
          <w:sz w:val="21"/>
          <w:lang w:val="pl-PL"/>
        </w:rPr>
        <w:t>§4</w:t>
      </w:r>
    </w:p>
    <w:p w14:paraId="5C0532B9" w14:textId="77777777" w:rsidR="00F9008C" w:rsidRDefault="00891CD6" w:rsidP="007B05FB">
      <w:pPr>
        <w:spacing w:before="240" w:line="360" w:lineRule="auto"/>
        <w:ind w:right="576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 xml:space="preserve">Zabezpieczeniem kredytu oraz należności ubocznych będzie weksel in blanco wraz z deklaracją </w:t>
      </w:r>
      <w:r>
        <w:rPr>
          <w:rFonts w:ascii="Times New Roman" w:hAnsi="Times New Roman"/>
          <w:color w:val="000000"/>
          <w:lang w:val="pl-PL"/>
        </w:rPr>
        <w:t>wekslową.</w:t>
      </w:r>
    </w:p>
    <w:p w14:paraId="4E77C058" w14:textId="0B68C2B4" w:rsidR="00F9008C" w:rsidRDefault="00953102" w:rsidP="007B05FB">
      <w:pPr>
        <w:tabs>
          <w:tab w:val="decimal" w:pos="144"/>
          <w:tab w:val="decimal" w:pos="4752"/>
        </w:tabs>
        <w:spacing w:before="240"/>
        <w:jc w:val="center"/>
        <w:rPr>
          <w:rFonts w:ascii="Times New Roman" w:hAnsi="Times New Roman"/>
          <w:b/>
          <w:color w:val="000000"/>
          <w:sz w:val="21"/>
          <w:lang w:val="pl-PL"/>
        </w:rPr>
      </w:pPr>
      <w:r>
        <w:rPr>
          <w:rFonts w:ascii="Times New Roman" w:hAnsi="Times New Roman"/>
          <w:b/>
          <w:color w:val="000000"/>
          <w:sz w:val="21"/>
          <w:lang w:val="pl-PL"/>
        </w:rPr>
        <w:t>§5</w:t>
      </w:r>
    </w:p>
    <w:p w14:paraId="631AC157" w14:textId="22BEA5DF" w:rsidR="00F9008C" w:rsidRDefault="00891CD6" w:rsidP="007B05FB">
      <w:pPr>
        <w:spacing w:before="240" w:line="360" w:lineRule="auto"/>
        <w:ind w:right="648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 xml:space="preserve">Wykonanie uchwały powierza się </w:t>
      </w:r>
      <w:r w:rsidR="002660B5">
        <w:rPr>
          <w:rFonts w:ascii="Times New Roman" w:hAnsi="Times New Roman"/>
          <w:color w:val="000000"/>
          <w:spacing w:val="-3"/>
          <w:lang w:val="pl-PL"/>
        </w:rPr>
        <w:t xml:space="preserve">Burmistrzowi Gminy </w:t>
      </w:r>
      <w:r w:rsidR="00E54B42">
        <w:rPr>
          <w:rFonts w:ascii="Times New Roman" w:hAnsi="Times New Roman"/>
          <w:color w:val="000000"/>
          <w:spacing w:val="-3"/>
          <w:lang w:val="pl-PL"/>
        </w:rPr>
        <w:t>Skalbmierz</w:t>
      </w:r>
      <w:r>
        <w:rPr>
          <w:rFonts w:ascii="Times New Roman" w:hAnsi="Times New Roman"/>
          <w:color w:val="000000"/>
          <w:spacing w:val="-3"/>
          <w:lang w:val="pl-PL"/>
        </w:rPr>
        <w:t>.</w:t>
      </w:r>
    </w:p>
    <w:p w14:paraId="02108FFB" w14:textId="1C52A310" w:rsidR="007B05FB" w:rsidRDefault="00953102" w:rsidP="007B05FB">
      <w:pPr>
        <w:spacing w:before="240"/>
        <w:jc w:val="center"/>
        <w:rPr>
          <w:rFonts w:ascii="Times New Roman" w:hAnsi="Times New Roman"/>
          <w:b/>
          <w:color w:val="000000"/>
          <w:sz w:val="21"/>
          <w:lang w:val="pl-PL"/>
        </w:rPr>
      </w:pPr>
      <w:r>
        <w:rPr>
          <w:rFonts w:ascii="Times New Roman" w:hAnsi="Times New Roman"/>
          <w:b/>
          <w:color w:val="000000"/>
          <w:sz w:val="21"/>
          <w:lang w:val="pl-PL"/>
        </w:rPr>
        <w:t>§6</w:t>
      </w:r>
    </w:p>
    <w:p w14:paraId="5C3715C1" w14:textId="7A71FD55" w:rsidR="00F9008C" w:rsidRDefault="00891CD6" w:rsidP="007B05FB">
      <w:pPr>
        <w:spacing w:before="24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Uchwała wchodzi w życie z dniem podjęcia.</w:t>
      </w:r>
    </w:p>
    <w:p w14:paraId="7E3B421B" w14:textId="77777777" w:rsidR="007B05FB" w:rsidRDefault="007B05FB">
      <w:pPr>
        <w:rPr>
          <w:rFonts w:ascii="Times New Roman" w:hAnsi="Times New Roman"/>
          <w:color w:val="000000"/>
          <w:lang w:val="pl-PL"/>
        </w:rPr>
      </w:pPr>
    </w:p>
    <w:p w14:paraId="2CFB7DAA" w14:textId="77777777" w:rsidR="00953102" w:rsidRDefault="00953102" w:rsidP="00953102">
      <w:pPr>
        <w:pStyle w:val="OrdinanceFooter"/>
      </w:pPr>
    </w:p>
    <w:p w14:paraId="4710AD03" w14:textId="77777777" w:rsidR="00953102" w:rsidRDefault="00953102" w:rsidP="00953102">
      <w:pPr>
        <w:pStyle w:val="OrdinanceFooter"/>
      </w:pPr>
    </w:p>
    <w:p w14:paraId="65CA2627" w14:textId="77777777" w:rsidR="00953102" w:rsidRDefault="00953102" w:rsidP="00953102">
      <w:pPr>
        <w:pStyle w:val="OrdinanceFooter"/>
      </w:pPr>
    </w:p>
    <w:p w14:paraId="0549BE00" w14:textId="77777777" w:rsidR="00953102" w:rsidRDefault="00953102" w:rsidP="00953102">
      <w:pPr>
        <w:pStyle w:val="OrdinanceFooter"/>
      </w:pPr>
      <w:r>
        <w:t>Przewodniczący Rady Miejskiej w Skalbmierzu</w:t>
      </w:r>
    </w:p>
    <w:p w14:paraId="790AC383" w14:textId="35D0D9DC" w:rsidR="00953102" w:rsidRDefault="00953102" w:rsidP="00953102">
      <w:pPr>
        <w:pStyle w:val="OrdinanceFooter"/>
        <w:sectPr w:rsidR="00953102">
          <w:pgSz w:w="11906" w:h="16838"/>
          <w:pgMar w:top="992" w:right="1020" w:bottom="992" w:left="1020" w:header="720" w:footer="720" w:gutter="0"/>
          <w:cols w:space="708"/>
        </w:sectPr>
      </w:pPr>
      <w:r>
        <w:t>/--/ Leszek Śmiech</w:t>
      </w:r>
    </w:p>
    <w:p w14:paraId="1E781802" w14:textId="77777777" w:rsidR="00736843" w:rsidRDefault="00736843">
      <w:pPr>
        <w:rPr>
          <w:rFonts w:ascii="Times New Roman" w:hAnsi="Times New Roman"/>
          <w:color w:val="000000"/>
          <w:lang w:val="pl-PL"/>
        </w:rPr>
      </w:pPr>
    </w:p>
    <w:p w14:paraId="38B02C06" w14:textId="77777777" w:rsidR="00736843" w:rsidRDefault="00736843" w:rsidP="007368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736843">
        <w:rPr>
          <w:rFonts w:ascii="Arial" w:hAnsi="Arial" w:cs="Arial"/>
          <w:b/>
          <w:bCs/>
          <w:sz w:val="20"/>
          <w:szCs w:val="20"/>
          <w:lang w:val="pl-PL"/>
        </w:rPr>
        <w:t>Uzasadnienie</w:t>
      </w:r>
    </w:p>
    <w:p w14:paraId="60ED0C2E" w14:textId="5995C5C2" w:rsidR="00736843" w:rsidRPr="00736843" w:rsidRDefault="00736843" w:rsidP="007368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736843">
        <w:rPr>
          <w:rFonts w:ascii="Arial" w:hAnsi="Arial" w:cs="Arial"/>
          <w:b/>
          <w:bCs/>
          <w:sz w:val="20"/>
          <w:szCs w:val="20"/>
          <w:lang w:val="pl-PL"/>
        </w:rPr>
        <w:t xml:space="preserve"> zasadności przeprowadzenia restrukturyzacji zadłużenia</w:t>
      </w:r>
    </w:p>
    <w:p w14:paraId="00F919A8" w14:textId="4B13F63E" w:rsidR="00736843" w:rsidRPr="00736843" w:rsidRDefault="00736843" w:rsidP="007368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36843">
        <w:rPr>
          <w:rFonts w:ascii="Arial" w:hAnsi="Arial" w:cs="Arial"/>
          <w:sz w:val="20"/>
          <w:szCs w:val="20"/>
          <w:lang w:val="pl-PL"/>
        </w:rPr>
        <w:t xml:space="preserve">Decyzję o restrukturyzacji podjęto na podstawie analizy porównania kosztów rynkowych pozyskania finansowania zwrotnego w latach poprzednich. Na tej podstawie określono również spodziewane warunki marży, które są niższe od obecnie posiadanych, a więc pozwolą osiągnąć cel jakim jest zmniejszenie kosztów obsługi zadłużenia. Docelowo przeprowadzenie restrukturyzacji spowoduje, że planowane koszty obsługi kredytów zmniejszą się w stosunku do pierwotnych założeń przyjętych w Wieloletniej Prognozie Finansowej 2023-2035. </w:t>
      </w:r>
    </w:p>
    <w:p w14:paraId="66EA87E4" w14:textId="01D7741A" w:rsidR="00736843" w:rsidRPr="00736843" w:rsidRDefault="00736843" w:rsidP="007368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312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</w:t>
      </w:r>
      <w:r w:rsidRPr="00736843">
        <w:rPr>
          <w:rFonts w:ascii="Arial" w:hAnsi="Arial" w:cs="Arial"/>
          <w:sz w:val="20"/>
          <w:szCs w:val="20"/>
          <w:lang w:val="pl-PL"/>
        </w:rPr>
        <w:t xml:space="preserve">rt. 243 ust. 3b pkt 1 </w:t>
      </w:r>
      <w:r>
        <w:rPr>
          <w:rFonts w:ascii="Arial" w:hAnsi="Arial" w:cs="Arial"/>
          <w:sz w:val="20"/>
          <w:szCs w:val="20"/>
          <w:lang w:val="pl-PL"/>
        </w:rPr>
        <w:t>ustawy o finansach publicznych</w:t>
      </w:r>
      <w:r w:rsidRPr="00736843">
        <w:rPr>
          <w:rFonts w:ascii="Arial" w:hAnsi="Arial" w:cs="Arial"/>
          <w:sz w:val="20"/>
          <w:szCs w:val="20"/>
          <w:lang w:val="pl-PL"/>
        </w:rPr>
        <w:t xml:space="preserve"> przewiduje niestosowanie ograniczenia w spłacie zobowiązań, wynikającego z art. 243 ust. 1, w przypadku restrukturyzacji zadłużenia w formie wcześniejszej spłaty istniejącego długu przez zaciągnięcie nowego o niższych kosztach obsługi, przy czym ustalenie kosztów obsługi następuje w całym okresie spłaty. W efekcie Gmina Skalbmierz zamieni mniej korzystne zobowiązanie zaciągnięte w przeszłości, na bardziej korzystne, co jest uzasadnione z ekonomicznego punktu widzenia. Przedmiotem wcześniejszej spłaty jest kredyt  wynikający z umowy nr S1580/KO/2013 zaciągnięty w  GETIN NOBLE BANK S.A., którego saldo planowane na koniec 2023 roku wyniesie 3 300 953,32 zł, co stanowi kwotę planowaną do zrestrukturyzowania. </w:t>
      </w:r>
    </w:p>
    <w:p w14:paraId="27B52A57" w14:textId="77777777" w:rsidR="00736843" w:rsidRPr="00736843" w:rsidRDefault="00736843" w:rsidP="007368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31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36843">
        <w:rPr>
          <w:rFonts w:ascii="Arial" w:hAnsi="Arial" w:cs="Arial"/>
          <w:sz w:val="20"/>
          <w:szCs w:val="20"/>
          <w:lang w:val="pl-PL"/>
        </w:rPr>
        <w:t>Struktura zadłużenia po planowanej restrukturyzacji nie zmieni się w stosunku do struktury spłat obecnego zadłużenia. Zatem jedynym kryterium oceny zasadności restrukturyzacji będzie kryterium marży. Wszelkie oferty zawierające marżę niższą od marży kredytu restrukturyzowanego, tj. 1,90% będą brane pod uwagę przez Gminę Skalbmierz</w:t>
      </w:r>
    </w:p>
    <w:p w14:paraId="6C260FB7" w14:textId="77777777" w:rsidR="00736843" w:rsidRDefault="00736843" w:rsidP="007368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736843">
        <w:rPr>
          <w:rFonts w:ascii="Arial" w:hAnsi="Arial" w:cs="Arial"/>
          <w:sz w:val="20"/>
          <w:szCs w:val="20"/>
          <w:lang w:val="pl-PL"/>
        </w:rPr>
        <w:br/>
      </w:r>
      <w:r w:rsidRPr="00736843">
        <w:rPr>
          <w:rFonts w:ascii="Arial" w:hAnsi="Arial" w:cs="Arial"/>
          <w:b/>
          <w:bCs/>
          <w:sz w:val="20"/>
          <w:szCs w:val="20"/>
          <w:lang w:val="pl-PL"/>
        </w:rPr>
        <w:t xml:space="preserve">Należy wskazać, że w związku z tym, iż </w:t>
      </w:r>
      <w:r w:rsidRPr="00736843">
        <w:rPr>
          <w:rFonts w:ascii="Arial" w:hAnsi="Arial" w:cs="Arial"/>
          <w:b/>
          <w:bCs/>
          <w:sz w:val="20"/>
          <w:szCs w:val="20"/>
          <w:u w:val="single"/>
          <w:lang w:val="pl-PL"/>
        </w:rPr>
        <w:t>jedynym</w:t>
      </w:r>
      <w:r w:rsidRPr="00736843">
        <w:rPr>
          <w:rFonts w:ascii="Arial" w:hAnsi="Arial" w:cs="Arial"/>
          <w:b/>
          <w:bCs/>
          <w:sz w:val="20"/>
          <w:szCs w:val="20"/>
          <w:lang w:val="pl-PL"/>
        </w:rPr>
        <w:t xml:space="preserve"> celem planowanej restrukturyzacji jest obniżenie kosztu obsługi zadłużenia uzależnia się przeprowadzenie restrukturyzacji od warunków wynikających z złożonych w postępowaniu ofert, tj. w przypadku ofert nie spełniających kryterium określonego przez Gminę Skalbmierz restrukturyzacja nie dojdzie do skutku.</w:t>
      </w:r>
    </w:p>
    <w:p w14:paraId="418DCC82" w14:textId="15D9440A" w:rsidR="00736843" w:rsidRPr="00736843" w:rsidRDefault="00736843" w:rsidP="007368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36843">
        <w:rPr>
          <w:rFonts w:ascii="Arial" w:hAnsi="Arial" w:cs="Arial"/>
          <w:bCs/>
          <w:sz w:val="20"/>
          <w:szCs w:val="20"/>
          <w:lang w:val="pl-PL"/>
        </w:rPr>
        <w:t>Mając na względzie powyższe, podjęcie uchwały uznaje się za zasadne.</w:t>
      </w:r>
    </w:p>
    <w:p w14:paraId="0B35BD98" w14:textId="77777777" w:rsidR="00736843" w:rsidRPr="00736843" w:rsidRDefault="00736843" w:rsidP="00736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  <w:lang w:val="pl-PL"/>
        </w:rPr>
      </w:pPr>
    </w:p>
    <w:p w14:paraId="27B72917" w14:textId="77777777" w:rsidR="00736843" w:rsidRPr="00736843" w:rsidRDefault="00736843" w:rsidP="00736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  <w:lang w:val="pl-PL"/>
        </w:rPr>
      </w:pPr>
    </w:p>
    <w:p w14:paraId="003DD6DA" w14:textId="77777777" w:rsidR="00736843" w:rsidRDefault="00736843">
      <w:pPr>
        <w:rPr>
          <w:rFonts w:ascii="Times New Roman" w:hAnsi="Times New Roman"/>
          <w:color w:val="000000"/>
          <w:lang w:val="pl-PL"/>
        </w:rPr>
      </w:pPr>
    </w:p>
    <w:sectPr w:rsidR="00736843">
      <w:pgSz w:w="11918" w:h="16854"/>
      <w:pgMar w:top="1406" w:right="1306" w:bottom="2778" w:left="137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597"/>
    <w:multiLevelType w:val="multilevel"/>
    <w:tmpl w:val="C9962702"/>
    <w:lvl w:ilvl="0">
      <w:start w:val="4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A36703"/>
    <w:multiLevelType w:val="multilevel"/>
    <w:tmpl w:val="78248D1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8C"/>
    <w:rsid w:val="002660B5"/>
    <w:rsid w:val="0039196D"/>
    <w:rsid w:val="00510FA0"/>
    <w:rsid w:val="006939F9"/>
    <w:rsid w:val="00736843"/>
    <w:rsid w:val="007B05FB"/>
    <w:rsid w:val="00891CD6"/>
    <w:rsid w:val="00915249"/>
    <w:rsid w:val="009318D5"/>
    <w:rsid w:val="00953102"/>
    <w:rsid w:val="00B526AB"/>
    <w:rsid w:val="00E54B42"/>
    <w:rsid w:val="00F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27F3"/>
  <w15:docId w15:val="{28C97551-0034-4908-968B-366E8B23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rdinanceFooter">
    <w:name w:val="OrdinanceFooter"/>
    <w:rsid w:val="00953102"/>
    <w:pPr>
      <w:keepNext/>
      <w:spacing w:after="160" w:line="276" w:lineRule="auto"/>
      <w:jc w:val="right"/>
    </w:pPr>
    <w:rPr>
      <w:rFonts w:ascii="Times New Roman" w:eastAsiaTheme="minorEastAsia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Zieliński</dc:creator>
  <cp:lastModifiedBy>Agnieszka Basiak</cp:lastModifiedBy>
  <cp:revision>10</cp:revision>
  <dcterms:created xsi:type="dcterms:W3CDTF">2023-09-20T11:08:00Z</dcterms:created>
  <dcterms:modified xsi:type="dcterms:W3CDTF">2023-09-21T06:45:00Z</dcterms:modified>
</cp:coreProperties>
</file>