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57BB" w14:textId="6FA9654E" w:rsidR="00F81454" w:rsidRPr="00F81454" w:rsidRDefault="00F81454" w:rsidP="00F81454">
      <w:pPr>
        <w:widowControl w:val="0"/>
        <w:spacing w:after="60" w:line="276" w:lineRule="auto"/>
        <w:ind w:left="567" w:right="20" w:hanging="567"/>
        <w:jc w:val="center"/>
        <w:rPr>
          <w:b/>
          <w:bCs/>
        </w:rPr>
      </w:pPr>
      <w:r w:rsidRPr="00F81454">
        <w:rPr>
          <w:b/>
          <w:bCs/>
        </w:rPr>
        <w:t>WYMAGANIA TECHNICZNE DOTYCZĄCE ZŁOŻENIA OFERTY:</w:t>
      </w:r>
    </w:p>
    <w:p w14:paraId="50A05A45" w14:textId="32B3E980" w:rsidR="00F81454" w:rsidRDefault="00F81454" w:rsidP="00F81454">
      <w:pPr>
        <w:widowControl w:val="0"/>
        <w:spacing w:after="60" w:line="276" w:lineRule="auto"/>
        <w:ind w:left="567" w:right="20" w:hanging="567"/>
        <w:jc w:val="both"/>
      </w:pPr>
    </w:p>
    <w:p w14:paraId="3B11A493" w14:textId="3BC0D047" w:rsidR="00F81454" w:rsidRPr="00F81454" w:rsidRDefault="00F81454" w:rsidP="00F81454">
      <w:pPr>
        <w:widowControl w:val="0"/>
        <w:spacing w:after="60" w:line="276" w:lineRule="auto"/>
        <w:ind w:left="567" w:right="20" w:hanging="567"/>
        <w:jc w:val="both"/>
        <w:rPr>
          <w:u w:val="single"/>
        </w:rPr>
      </w:pPr>
      <w:r w:rsidRPr="00F81454">
        <w:rPr>
          <w:u w:val="single"/>
        </w:rPr>
        <w:t>ZAMAWIAJĄCY:</w:t>
      </w:r>
    </w:p>
    <w:p w14:paraId="6F031173" w14:textId="475B9AB2" w:rsidR="00F81454" w:rsidRDefault="00F81454" w:rsidP="00F81454">
      <w:pPr>
        <w:widowControl w:val="0"/>
        <w:spacing w:after="60" w:line="276" w:lineRule="auto"/>
        <w:ind w:left="567" w:right="20" w:hanging="567"/>
        <w:jc w:val="both"/>
      </w:pPr>
      <w:r>
        <w:t>Ochotnicza Straż Pożarna w Boszczynku</w:t>
      </w:r>
    </w:p>
    <w:p w14:paraId="204A6F97" w14:textId="371105A4" w:rsidR="00F81454" w:rsidRDefault="00F81454" w:rsidP="00F81454">
      <w:pPr>
        <w:widowControl w:val="0"/>
        <w:spacing w:after="60" w:line="276" w:lineRule="auto"/>
        <w:ind w:left="567" w:right="20" w:hanging="567"/>
        <w:jc w:val="both"/>
      </w:pPr>
      <w:r>
        <w:t>Boszczynek 57</w:t>
      </w:r>
    </w:p>
    <w:p w14:paraId="231232CE" w14:textId="1B9388A1" w:rsidR="00F81454" w:rsidRDefault="00F81454" w:rsidP="00F81454">
      <w:pPr>
        <w:widowControl w:val="0"/>
        <w:spacing w:after="60" w:line="276" w:lineRule="auto"/>
        <w:ind w:left="567" w:right="20" w:hanging="567"/>
        <w:jc w:val="both"/>
      </w:pPr>
      <w:r>
        <w:t>28-530 Skalbmierz</w:t>
      </w:r>
    </w:p>
    <w:p w14:paraId="05ED4CE7" w14:textId="7BABE72C" w:rsidR="00F81454" w:rsidRDefault="00F81454" w:rsidP="00F81454">
      <w:pPr>
        <w:widowControl w:val="0"/>
        <w:spacing w:after="60" w:line="276" w:lineRule="auto"/>
        <w:ind w:left="567" w:right="20" w:hanging="567"/>
        <w:jc w:val="both"/>
      </w:pPr>
    </w:p>
    <w:p w14:paraId="0CD0781A" w14:textId="349C2D53" w:rsidR="00F81454" w:rsidRDefault="00F81454" w:rsidP="00F81454">
      <w:pPr>
        <w:widowControl w:val="0"/>
        <w:spacing w:after="60" w:line="276" w:lineRule="auto"/>
        <w:ind w:left="567" w:right="20" w:hanging="567"/>
        <w:jc w:val="both"/>
      </w:pPr>
    </w:p>
    <w:p w14:paraId="6683A59D" w14:textId="383CF271" w:rsidR="00F81454" w:rsidRPr="00F81454" w:rsidRDefault="00F81454" w:rsidP="00F81454">
      <w:pPr>
        <w:widowControl w:val="0"/>
        <w:spacing w:after="60" w:line="276" w:lineRule="auto"/>
        <w:ind w:left="567" w:right="20" w:hanging="567"/>
        <w:jc w:val="both"/>
        <w:rPr>
          <w:u w:val="single"/>
        </w:rPr>
      </w:pPr>
      <w:r w:rsidRPr="00F81454">
        <w:rPr>
          <w:u w:val="single"/>
        </w:rPr>
        <w:t>Prowadzący Postępowanie:</w:t>
      </w:r>
    </w:p>
    <w:p w14:paraId="152DA209" w14:textId="78F5B079" w:rsidR="00F81454" w:rsidRDefault="00F81454" w:rsidP="00F81454">
      <w:pPr>
        <w:widowControl w:val="0"/>
        <w:spacing w:after="60" w:line="276" w:lineRule="auto"/>
        <w:ind w:left="567" w:right="20" w:hanging="567"/>
        <w:jc w:val="both"/>
      </w:pPr>
      <w:r>
        <w:t>GMINA SKALBMIERZ</w:t>
      </w:r>
    </w:p>
    <w:p w14:paraId="048014A3" w14:textId="2E08B8EA" w:rsidR="00F81454" w:rsidRDefault="00F81454" w:rsidP="00F81454">
      <w:pPr>
        <w:widowControl w:val="0"/>
        <w:spacing w:after="60" w:line="276" w:lineRule="auto"/>
        <w:ind w:left="567" w:right="20" w:hanging="567"/>
        <w:jc w:val="both"/>
      </w:pPr>
      <w:r>
        <w:t>ul. T. Kościuszki 1</w:t>
      </w:r>
    </w:p>
    <w:p w14:paraId="276CEBEE" w14:textId="1FAAB1EA" w:rsidR="00F81454" w:rsidRDefault="00F81454" w:rsidP="00F81454">
      <w:pPr>
        <w:widowControl w:val="0"/>
        <w:spacing w:after="60" w:line="276" w:lineRule="auto"/>
        <w:ind w:left="567" w:right="20" w:hanging="567"/>
        <w:jc w:val="both"/>
      </w:pPr>
      <w:r>
        <w:t>28-530 Skalbmierz</w:t>
      </w:r>
    </w:p>
    <w:p w14:paraId="72782DBB" w14:textId="5A3D54FC" w:rsidR="00F81454" w:rsidRDefault="00F81454" w:rsidP="00F81454">
      <w:pPr>
        <w:widowControl w:val="0"/>
        <w:spacing w:after="60" w:line="276" w:lineRule="auto"/>
        <w:ind w:left="567" w:right="20" w:hanging="567"/>
        <w:jc w:val="both"/>
      </w:pPr>
    </w:p>
    <w:p w14:paraId="7DF21F22" w14:textId="77777777" w:rsidR="00045E28" w:rsidRDefault="00045E28" w:rsidP="00F81454">
      <w:pPr>
        <w:widowControl w:val="0"/>
        <w:spacing w:after="60" w:line="276" w:lineRule="auto"/>
        <w:ind w:left="567" w:right="20" w:hanging="567"/>
        <w:jc w:val="both"/>
      </w:pPr>
    </w:p>
    <w:p w14:paraId="78D46B63" w14:textId="15AE6544" w:rsidR="00F81454" w:rsidRDefault="00F81454" w:rsidP="00F81454">
      <w:pPr>
        <w:widowControl w:val="0"/>
        <w:numPr>
          <w:ilvl w:val="0"/>
          <w:numId w:val="1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Wykonawca chcący złożyć ofertę musi zaszyfrować na </w:t>
      </w:r>
      <w:proofErr w:type="spellStart"/>
      <w:r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="00045E28">
        <w:rPr>
          <w:rFonts w:ascii="Cambria" w:eastAsia="Trebuchet MS" w:hAnsi="Cambria" w:cs="Trebuchet MS"/>
          <w:sz w:val="20"/>
          <w:szCs w:val="20"/>
          <w:lang w:bidi="pl-PL"/>
        </w:rPr>
        <w:t xml:space="preserve"> swoją ofertę.</w:t>
      </w:r>
    </w:p>
    <w:p w14:paraId="7AB7BF8A" w14:textId="77777777" w:rsidR="00045E28" w:rsidRDefault="00045E28" w:rsidP="00045E28">
      <w:pPr>
        <w:widowControl w:val="0"/>
        <w:tabs>
          <w:tab w:val="left" w:pos="993"/>
        </w:tabs>
        <w:spacing w:after="60" w:line="276" w:lineRule="auto"/>
        <w:ind w:left="720"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78EBE0B1" w14:textId="56259451" w:rsidR="00045E28" w:rsidRPr="00045E28" w:rsidRDefault="00045E28" w:rsidP="00045E28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proofErr w:type="spellStart"/>
      <w:r w:rsidRPr="00045E28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045E2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hyperlink r:id="rId5" w:history="1">
        <w:r w:rsidRPr="00045E28">
          <w:rPr>
            <w:rStyle w:val="Hipercze"/>
            <w:rFonts w:ascii="Cambria" w:eastAsia="Trebuchet MS" w:hAnsi="Cambria" w:cs="Trebuchet MS"/>
            <w:sz w:val="20"/>
            <w:szCs w:val="20"/>
            <w:lang w:bidi="pl-PL"/>
          </w:rPr>
          <w:t>https://mi</w:t>
        </w:r>
        <w:r w:rsidRPr="00045E28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niportal.uzp.gov.pl</w:t>
        </w:r>
        <w:r w:rsidRPr="00045E28">
          <w:rPr>
            <w:rStyle w:val="Hipercze"/>
            <w:rFonts w:ascii="Cambria" w:eastAsia="Trebuchet MS" w:hAnsi="Cambria" w:cs="Trebuchet MS"/>
            <w:sz w:val="20"/>
            <w:szCs w:val="20"/>
            <w:lang w:bidi="pl-PL"/>
          </w:rPr>
          <w:t>-</w:t>
        </w:r>
      </w:hyperlink>
      <w:r w:rsidRPr="00045E2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045E28">
        <w:rPr>
          <w:rFonts w:ascii="Cambria" w:eastAsia="Trebuchet MS" w:hAnsi="Cambria" w:cs="Trebuchet MS"/>
          <w:sz w:val="18"/>
          <w:szCs w:val="18"/>
          <w:lang w:bidi="pl-PL"/>
        </w:rPr>
        <w:t>OCHOTNICZA STRAŻ POŻARNA W BOSZCZYNKU</w:t>
      </w:r>
    </w:p>
    <w:p w14:paraId="5E6F8FC8" w14:textId="77777777" w:rsidR="00045E28" w:rsidRDefault="00045E28" w:rsidP="00045E28">
      <w:pPr>
        <w:widowControl w:val="0"/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114310EE" w14:textId="77777777" w:rsidR="00F81454" w:rsidRPr="0017545E" w:rsidRDefault="00F81454" w:rsidP="00F81454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  <w:r w:rsidRPr="0017545E">
        <w:rPr>
          <w:rFonts w:ascii="Cambria" w:hAnsi="Cambria" w:cs="Arial"/>
          <w:sz w:val="20"/>
          <w:szCs w:val="20"/>
          <w:lang w:bidi="pl-PL"/>
        </w:rPr>
        <w:t xml:space="preserve">Sposób zaszyfrowania oferty opisany został w Instrukcji użytkownika dostępnej na </w:t>
      </w:r>
      <w:proofErr w:type="spellStart"/>
      <w:r w:rsidRPr="0017545E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17545E">
        <w:rPr>
          <w:rFonts w:ascii="Cambria" w:hAnsi="Cambria" w:cs="Arial"/>
          <w:sz w:val="20"/>
          <w:szCs w:val="20"/>
          <w:lang w:bidi="pl-PL"/>
        </w:rPr>
        <w:t xml:space="preserve"> (odbywa się automatycznie).</w:t>
      </w:r>
    </w:p>
    <w:p w14:paraId="28564934" w14:textId="77777777" w:rsidR="00F81454" w:rsidRDefault="00F81454" w:rsidP="00F81454">
      <w:pPr>
        <w:widowControl w:val="0"/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79B37D43" w14:textId="77777777" w:rsidR="00045E28" w:rsidRDefault="00045E28" w:rsidP="00045E28">
      <w:pPr>
        <w:widowControl w:val="0"/>
        <w:tabs>
          <w:tab w:val="left" w:pos="993"/>
        </w:tabs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74F86197" w14:textId="682B2528" w:rsidR="00045E28" w:rsidRDefault="00045E28" w:rsidP="00F81454">
      <w:pPr>
        <w:widowControl w:val="0"/>
        <w:numPr>
          <w:ilvl w:val="0"/>
          <w:numId w:val="1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045E28">
        <w:rPr>
          <w:rFonts w:ascii="Cambria" w:eastAsia="Trebuchet MS" w:hAnsi="Cambria" w:cs="Trebuchet MS"/>
          <w:sz w:val="20"/>
          <w:szCs w:val="20"/>
          <w:lang w:bidi="pl-PL"/>
        </w:rPr>
        <w:t xml:space="preserve">Zaszyfrowaną ofertę Wykonawca </w:t>
      </w:r>
      <w:r>
        <w:rPr>
          <w:rFonts w:ascii="Cambria" w:eastAsia="Trebuchet MS" w:hAnsi="Cambria" w:cs="Trebuchet MS"/>
          <w:sz w:val="20"/>
          <w:szCs w:val="20"/>
          <w:lang w:bidi="pl-PL"/>
        </w:rPr>
        <w:t>p</w:t>
      </w:r>
      <w:r w:rsidRPr="00045E28">
        <w:rPr>
          <w:rFonts w:ascii="Cambria" w:eastAsia="Trebuchet MS" w:hAnsi="Cambria" w:cs="Trebuchet MS"/>
          <w:sz w:val="20"/>
          <w:szCs w:val="20"/>
          <w:lang w:bidi="pl-PL"/>
        </w:rPr>
        <w:t>rześle na konto Prowadzącego Postępowanie:</w:t>
      </w:r>
    </w:p>
    <w:p w14:paraId="742947C9" w14:textId="77777777" w:rsidR="00045E28" w:rsidRDefault="00045E28" w:rsidP="00045E28">
      <w:pPr>
        <w:widowControl w:val="0"/>
        <w:spacing w:after="60" w:line="276" w:lineRule="auto"/>
        <w:ind w:left="567"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4FB6E12D" w14:textId="225885E9" w:rsidR="00045E28" w:rsidRPr="0017545E" w:rsidRDefault="00045E28" w:rsidP="00045E28">
      <w:pPr>
        <w:widowControl w:val="0"/>
        <w:spacing w:after="60" w:line="276" w:lineRule="auto"/>
        <w:ind w:left="567"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>
        <w:rPr>
          <w:rFonts w:ascii="Cambria" w:eastAsia="Trebuchet MS" w:hAnsi="Cambria" w:cs="Trebuchet MS"/>
          <w:sz w:val="20"/>
          <w:szCs w:val="20"/>
          <w:lang w:bidi="pl-PL"/>
        </w:rPr>
        <w:t>na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proofErr w:type="spellStart"/>
      <w:r w:rsidRPr="00045E28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045E28">
        <w:rPr>
          <w:rFonts w:ascii="Cambria" w:eastAsia="Trebuchet MS" w:hAnsi="Cambria" w:cs="Trebuchet MS"/>
          <w:sz w:val="20"/>
          <w:szCs w:val="20"/>
          <w:lang w:bidi="pl-PL"/>
        </w:rPr>
        <w:t xml:space="preserve"> GMINA SKALBMIERZ</w:t>
      </w:r>
      <w:r w:rsidRPr="00045E28">
        <w:rPr>
          <w:rFonts w:ascii="Cambria" w:eastAsia="Trebuchet MS" w:hAnsi="Cambria" w:cs="Trebuchet MS"/>
          <w:b/>
          <w:bCs/>
          <w:sz w:val="20"/>
          <w:szCs w:val="20"/>
          <w:lang w:bidi="pl-PL"/>
        </w:rPr>
        <w:t xml:space="preserve"> </w:t>
      </w:r>
      <w:hyperlink r:id="rId6" w:history="1">
        <w:r w:rsidRPr="0017545E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https://epuap.gov.pl/wp</w:t>
        </w:r>
        <w:r w:rsidRPr="0017545E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s</w:t>
        </w:r>
        <w:r w:rsidRPr="0017545E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/portal</w:t>
        </w:r>
      </w:hyperlink>
      <w:r w:rsidRPr="0017545E"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r>
        <w:rPr>
          <w:rFonts w:ascii="Cambria" w:eastAsia="Trebuchet MS" w:hAnsi="Cambria" w:cs="Trebuchet MS"/>
          <w:sz w:val="18"/>
          <w:szCs w:val="18"/>
          <w:lang w:eastAsia="en-US" w:bidi="en-US"/>
        </w:rPr>
        <w:t xml:space="preserve"> (</w:t>
      </w:r>
      <w:r w:rsidRPr="00E064FC">
        <w:rPr>
          <w:rFonts w:ascii="Cambria" w:eastAsia="Trebuchet MS" w:hAnsi="Cambria" w:cs="Trebuchet MS"/>
          <w:sz w:val="20"/>
          <w:szCs w:val="20"/>
          <w:lang w:eastAsia="en-US" w:bidi="en-US"/>
        </w:rPr>
        <w:t>/h3833vmqgp/</w:t>
      </w:r>
      <w:proofErr w:type="spellStart"/>
      <w:r w:rsidRPr="00E064FC">
        <w:rPr>
          <w:rFonts w:ascii="Cambria" w:eastAsia="Trebuchet MS" w:hAnsi="Cambria" w:cs="Trebuchet MS"/>
          <w:sz w:val="20"/>
          <w:szCs w:val="20"/>
          <w:lang w:eastAsia="en-US" w:bidi="en-US"/>
        </w:rPr>
        <w:t>SkrytkaESP</w:t>
      </w:r>
      <w:proofErr w:type="spellEnd"/>
      <w:r w:rsidRPr="00E064FC"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),</w:t>
      </w:r>
    </w:p>
    <w:p w14:paraId="6BC7167E" w14:textId="77777777" w:rsidR="00045E28" w:rsidRPr="00045E28" w:rsidRDefault="00045E28" w:rsidP="00045E28">
      <w:pPr>
        <w:widowControl w:val="0"/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30615EE8" w14:textId="1B61AA0B" w:rsidR="00F81454" w:rsidRPr="0017545E" w:rsidRDefault="00F81454" w:rsidP="00045E28">
      <w:pPr>
        <w:widowControl w:val="0"/>
        <w:spacing w:after="60" w:line="276" w:lineRule="auto"/>
        <w:ind w:left="567"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06222ADE" w14:textId="077F42F7" w:rsidR="00063CA2" w:rsidRDefault="00063CA2" w:rsidP="00F81454"/>
    <w:sectPr w:rsidR="0006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2D8"/>
    <w:multiLevelType w:val="hybridMultilevel"/>
    <w:tmpl w:val="58B448FA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 w15:restartNumberingAfterBreak="0">
    <w:nsid w:val="38C51206"/>
    <w:multiLevelType w:val="hybridMultilevel"/>
    <w:tmpl w:val="44B2C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805ADD"/>
    <w:multiLevelType w:val="hybridMultilevel"/>
    <w:tmpl w:val="3A24E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0743981">
    <w:abstractNumId w:val="2"/>
  </w:num>
  <w:num w:numId="2" w16cid:durableId="1940140927">
    <w:abstractNumId w:val="0"/>
  </w:num>
  <w:num w:numId="3" w16cid:durableId="1475641306">
    <w:abstractNumId w:val="3"/>
  </w:num>
  <w:num w:numId="4" w16cid:durableId="890464971">
    <w:abstractNumId w:val="4"/>
  </w:num>
  <w:num w:numId="5" w16cid:durableId="96300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54"/>
    <w:rsid w:val="00045E28"/>
    <w:rsid w:val="00063CA2"/>
    <w:rsid w:val="00F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CE5D"/>
  <w15:chartTrackingRefBased/>
  <w15:docId w15:val="{A131D6D3-32B7-4AEE-A69C-5BF2DFBA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81454"/>
    <w:rPr>
      <w:color w:val="0000FF"/>
      <w:u w:val="single"/>
    </w:rPr>
  </w:style>
  <w:style w:type="paragraph" w:styleId="Bezodstpw">
    <w:name w:val="No Spacing"/>
    <w:uiPriority w:val="99"/>
    <w:qFormat/>
    <w:rsid w:val="00F814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81454"/>
    <w:pPr>
      <w:spacing w:before="60" w:after="60"/>
      <w:ind w:left="851" w:hanging="295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04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" TargetMode="External"/><Relationship Id="rId5" Type="http://schemas.openxmlformats.org/officeDocument/2006/relationships/hyperlink" Target="https://miniportal.uzp.gov.p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Pisarek</dc:creator>
  <cp:keywords/>
  <dc:description/>
  <cp:lastModifiedBy>Katarzyna Pisarek</cp:lastModifiedBy>
  <cp:revision>1</cp:revision>
  <dcterms:created xsi:type="dcterms:W3CDTF">2022-05-17T08:47:00Z</dcterms:created>
  <dcterms:modified xsi:type="dcterms:W3CDTF">2022-05-17T08:56:00Z</dcterms:modified>
</cp:coreProperties>
</file>